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E7F818" w14:textId="77777777" w:rsidR="00C21EC3" w:rsidRDefault="00C21EC3">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631" w:type="dxa"/>
        <w:tblInd w:w="142" w:type="dxa"/>
        <w:tblLayout w:type="fixed"/>
        <w:tblLook w:val="0000" w:firstRow="0" w:lastRow="0" w:firstColumn="0" w:lastColumn="0" w:noHBand="0" w:noVBand="0"/>
      </w:tblPr>
      <w:tblGrid>
        <w:gridCol w:w="2126"/>
        <w:gridCol w:w="8505"/>
      </w:tblGrid>
      <w:tr w:rsidR="00C21EC3" w14:paraId="52A69D08" w14:textId="77777777">
        <w:trPr>
          <w:trHeight w:val="1278"/>
        </w:trPr>
        <w:tc>
          <w:tcPr>
            <w:tcW w:w="2126" w:type="dxa"/>
            <w:vAlign w:val="center"/>
          </w:tcPr>
          <w:p w14:paraId="102588D6" w14:textId="77777777" w:rsidR="00C21EC3" w:rsidRDefault="000F3A23">
            <w:pPr>
              <w:widowControl w:val="0"/>
              <w:tabs>
                <w:tab w:val="center" w:pos="5115"/>
              </w:tabs>
              <w:jc w:val="center"/>
              <w:rPr>
                <w:color w:val="003300"/>
                <w:sz w:val="16"/>
                <w:szCs w:val="16"/>
              </w:rPr>
            </w:pPr>
            <w:r>
              <w:rPr>
                <w:noProof/>
                <w:lang w:val="en-US"/>
              </w:rPr>
              <w:drawing>
                <wp:anchor distT="0" distB="0" distL="114300" distR="114300" simplePos="0" relativeHeight="251658240" behindDoc="0" locked="0" layoutInCell="1" hidden="0" allowOverlap="1" wp14:anchorId="1B97C615" wp14:editId="2896D7BE">
                  <wp:simplePos x="0" y="0"/>
                  <wp:positionH relativeFrom="column">
                    <wp:posOffset>254000</wp:posOffset>
                  </wp:positionH>
                  <wp:positionV relativeFrom="paragraph">
                    <wp:posOffset>12700</wp:posOffset>
                  </wp:positionV>
                  <wp:extent cx="789940" cy="73152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89940" cy="731520"/>
                          </a:xfrm>
                          <a:prstGeom prst="rect">
                            <a:avLst/>
                          </a:prstGeom>
                          <a:ln/>
                        </pic:spPr>
                      </pic:pic>
                    </a:graphicData>
                  </a:graphic>
                </wp:anchor>
              </w:drawing>
            </w:r>
          </w:p>
        </w:tc>
        <w:tc>
          <w:tcPr>
            <w:tcW w:w="8505" w:type="dxa"/>
            <w:vAlign w:val="center"/>
          </w:tcPr>
          <w:p w14:paraId="0AFF4499" w14:textId="77777777" w:rsidR="00C21EC3" w:rsidRDefault="000F3A23">
            <w:pPr>
              <w:widowControl w:val="0"/>
              <w:tabs>
                <w:tab w:val="center" w:pos="5115"/>
              </w:tabs>
              <w:jc w:val="center"/>
              <w:rPr>
                <w:color w:val="000000"/>
                <w:sz w:val="28"/>
                <w:szCs w:val="28"/>
              </w:rPr>
            </w:pPr>
            <w:r>
              <w:rPr>
                <w:b/>
                <w:color w:val="000000"/>
                <w:sz w:val="28"/>
                <w:szCs w:val="28"/>
              </w:rPr>
              <w:t>GIẤY CHỨNG NHẬN</w:t>
            </w:r>
          </w:p>
          <w:p w14:paraId="7DF766AA" w14:textId="77777777" w:rsidR="00C21EC3" w:rsidRDefault="000F3A23">
            <w:pPr>
              <w:jc w:val="center"/>
              <w:rPr>
                <w:color w:val="000000"/>
                <w:sz w:val="28"/>
                <w:szCs w:val="28"/>
              </w:rPr>
            </w:pPr>
            <w:r>
              <w:rPr>
                <w:b/>
                <w:color w:val="000000"/>
                <w:sz w:val="28"/>
                <w:szCs w:val="28"/>
              </w:rPr>
              <w:t>BẢO HIỂM DU LỊCH NƯỚC NGOÀI</w:t>
            </w:r>
          </w:p>
          <w:p w14:paraId="172A73BB" w14:textId="77777777" w:rsidR="00C21EC3" w:rsidRDefault="000F3A23">
            <w:pPr>
              <w:widowControl w:val="0"/>
              <w:tabs>
                <w:tab w:val="center" w:pos="5115"/>
              </w:tabs>
              <w:jc w:val="center"/>
              <w:rPr>
                <w:color w:val="003300"/>
              </w:rPr>
            </w:pPr>
            <w:r>
              <w:rPr>
                <w:b/>
                <w:color w:val="000000"/>
              </w:rPr>
              <w:t>Số: ……………………..</w:t>
            </w:r>
          </w:p>
        </w:tc>
      </w:tr>
    </w:tbl>
    <w:p w14:paraId="5CE31C6A" w14:textId="77777777" w:rsidR="00C21EC3" w:rsidRDefault="00C21EC3">
      <w:pPr>
        <w:spacing w:line="120" w:lineRule="auto"/>
        <w:rPr>
          <w:color w:val="000000"/>
          <w:sz w:val="16"/>
          <w:szCs w:val="16"/>
        </w:rPr>
      </w:pPr>
    </w:p>
    <w:tbl>
      <w:tblPr>
        <w:tblStyle w:val="a0"/>
        <w:tblW w:w="10631" w:type="dxa"/>
        <w:tblInd w:w="142" w:type="dxa"/>
        <w:tblLayout w:type="fixed"/>
        <w:tblLook w:val="0000" w:firstRow="0" w:lastRow="0" w:firstColumn="0" w:lastColumn="0" w:noHBand="0" w:noVBand="0"/>
      </w:tblPr>
      <w:tblGrid>
        <w:gridCol w:w="2126"/>
        <w:gridCol w:w="284"/>
        <w:gridCol w:w="4207"/>
        <w:gridCol w:w="4014"/>
      </w:tblGrid>
      <w:tr w:rsidR="00C21EC3" w14:paraId="20C3C879" w14:textId="77777777">
        <w:trPr>
          <w:trHeight w:val="227"/>
        </w:trPr>
        <w:tc>
          <w:tcPr>
            <w:tcW w:w="2126" w:type="dxa"/>
            <w:vAlign w:val="center"/>
          </w:tcPr>
          <w:p w14:paraId="0FC5E68D" w14:textId="77777777" w:rsidR="00C21EC3" w:rsidRDefault="000F3A23">
            <w:pPr>
              <w:spacing w:before="60" w:after="60"/>
              <w:rPr>
                <w:sz w:val="18"/>
                <w:szCs w:val="18"/>
                <w:vertAlign w:val="superscript"/>
              </w:rPr>
            </w:pPr>
            <w:r>
              <w:rPr>
                <w:b/>
                <w:color w:val="000000"/>
                <w:sz w:val="18"/>
                <w:szCs w:val="18"/>
              </w:rPr>
              <w:t xml:space="preserve">Bên mua bảo hiểm </w:t>
            </w:r>
          </w:p>
        </w:tc>
        <w:tc>
          <w:tcPr>
            <w:tcW w:w="284" w:type="dxa"/>
            <w:vAlign w:val="center"/>
          </w:tcPr>
          <w:p w14:paraId="362A731C" w14:textId="77777777" w:rsidR="00C21EC3" w:rsidRDefault="000F3A23">
            <w:pPr>
              <w:spacing w:before="60" w:after="60"/>
              <w:rPr>
                <w:sz w:val="18"/>
                <w:szCs w:val="18"/>
                <w:vertAlign w:val="superscript"/>
              </w:rPr>
            </w:pPr>
            <w:r>
              <w:rPr>
                <w:b/>
                <w:sz w:val="18"/>
                <w:szCs w:val="18"/>
              </w:rPr>
              <w:t>:</w:t>
            </w:r>
          </w:p>
        </w:tc>
        <w:tc>
          <w:tcPr>
            <w:tcW w:w="8221" w:type="dxa"/>
            <w:gridSpan w:val="2"/>
            <w:vAlign w:val="center"/>
          </w:tcPr>
          <w:p w14:paraId="158EC261" w14:textId="77777777" w:rsidR="00C21EC3" w:rsidRDefault="000F3A23">
            <w:pPr>
              <w:spacing w:before="60" w:after="60"/>
              <w:rPr>
                <w:sz w:val="18"/>
                <w:szCs w:val="18"/>
              </w:rPr>
            </w:pPr>
            <w:r>
              <w:rPr>
                <w:sz w:val="18"/>
                <w:szCs w:val="18"/>
              </w:rPr>
              <w:t>………………………………………………………………………………………………………</w:t>
            </w:r>
          </w:p>
        </w:tc>
      </w:tr>
      <w:tr w:rsidR="00C21EC3" w14:paraId="1BE77D8E" w14:textId="77777777">
        <w:trPr>
          <w:trHeight w:val="227"/>
        </w:trPr>
        <w:tc>
          <w:tcPr>
            <w:tcW w:w="2126" w:type="dxa"/>
            <w:vAlign w:val="center"/>
          </w:tcPr>
          <w:p w14:paraId="11EE9D81" w14:textId="77777777" w:rsidR="00C21EC3" w:rsidRDefault="000F3A23">
            <w:pPr>
              <w:spacing w:before="60" w:after="60"/>
              <w:rPr>
                <w:sz w:val="18"/>
                <w:szCs w:val="18"/>
              </w:rPr>
            </w:pPr>
            <w:r>
              <w:rPr>
                <w:b/>
                <w:sz w:val="18"/>
                <w:szCs w:val="18"/>
              </w:rPr>
              <w:t>Địa chỉ</w:t>
            </w:r>
          </w:p>
        </w:tc>
        <w:tc>
          <w:tcPr>
            <w:tcW w:w="284" w:type="dxa"/>
            <w:vAlign w:val="center"/>
          </w:tcPr>
          <w:p w14:paraId="0A1D25A6" w14:textId="77777777" w:rsidR="00C21EC3" w:rsidRDefault="000F3A23">
            <w:pPr>
              <w:spacing w:before="60" w:after="60"/>
              <w:rPr>
                <w:sz w:val="18"/>
                <w:szCs w:val="18"/>
              </w:rPr>
            </w:pPr>
            <w:r>
              <w:rPr>
                <w:b/>
                <w:sz w:val="18"/>
                <w:szCs w:val="18"/>
              </w:rPr>
              <w:t>:</w:t>
            </w:r>
          </w:p>
        </w:tc>
        <w:tc>
          <w:tcPr>
            <w:tcW w:w="8221" w:type="dxa"/>
            <w:gridSpan w:val="2"/>
            <w:vAlign w:val="center"/>
          </w:tcPr>
          <w:p w14:paraId="1B3A053C" w14:textId="77777777" w:rsidR="00C21EC3" w:rsidRDefault="000F3A23">
            <w:pPr>
              <w:spacing w:before="60" w:after="60"/>
              <w:rPr>
                <w:sz w:val="18"/>
                <w:szCs w:val="18"/>
              </w:rPr>
            </w:pPr>
            <w:r>
              <w:rPr>
                <w:sz w:val="18"/>
                <w:szCs w:val="18"/>
              </w:rPr>
              <w:t>………………………………………………………………………………………………………</w:t>
            </w:r>
          </w:p>
        </w:tc>
      </w:tr>
      <w:tr w:rsidR="00C21EC3" w14:paraId="67EAD399" w14:textId="77777777">
        <w:trPr>
          <w:trHeight w:val="227"/>
        </w:trPr>
        <w:tc>
          <w:tcPr>
            <w:tcW w:w="2126" w:type="dxa"/>
            <w:vAlign w:val="center"/>
          </w:tcPr>
          <w:p w14:paraId="1AC87140" w14:textId="77777777" w:rsidR="00C21EC3" w:rsidRDefault="000F3A23">
            <w:pPr>
              <w:spacing w:before="60" w:after="60"/>
              <w:rPr>
                <w:color w:val="000000"/>
                <w:sz w:val="18"/>
                <w:szCs w:val="18"/>
              </w:rPr>
            </w:pPr>
            <w:r>
              <w:rPr>
                <w:b/>
                <w:color w:val="000000"/>
                <w:sz w:val="18"/>
                <w:szCs w:val="18"/>
              </w:rPr>
              <w:t>Người được bảo hiểm</w:t>
            </w:r>
          </w:p>
        </w:tc>
        <w:tc>
          <w:tcPr>
            <w:tcW w:w="284" w:type="dxa"/>
            <w:vAlign w:val="center"/>
          </w:tcPr>
          <w:p w14:paraId="16AD74BA" w14:textId="77777777" w:rsidR="00C21EC3" w:rsidRDefault="000F3A23">
            <w:pPr>
              <w:spacing w:before="60" w:after="60"/>
              <w:rPr>
                <w:color w:val="000000"/>
                <w:sz w:val="18"/>
                <w:szCs w:val="18"/>
              </w:rPr>
            </w:pPr>
            <w:r>
              <w:rPr>
                <w:b/>
                <w:color w:val="000000"/>
                <w:sz w:val="18"/>
                <w:szCs w:val="18"/>
              </w:rPr>
              <w:t>:</w:t>
            </w:r>
          </w:p>
        </w:tc>
        <w:tc>
          <w:tcPr>
            <w:tcW w:w="8221" w:type="dxa"/>
            <w:gridSpan w:val="2"/>
            <w:vAlign w:val="center"/>
          </w:tcPr>
          <w:p w14:paraId="1763BA32" w14:textId="77777777" w:rsidR="00C21EC3" w:rsidRDefault="000F3A23">
            <w:pPr>
              <w:spacing w:before="60" w:after="60"/>
              <w:rPr>
                <w:sz w:val="18"/>
                <w:szCs w:val="18"/>
              </w:rPr>
            </w:pPr>
            <w:r>
              <w:rPr>
                <w:sz w:val="18"/>
                <w:szCs w:val="18"/>
              </w:rPr>
              <w:t>…..người (theo danh sách đính kèm)</w:t>
            </w:r>
          </w:p>
        </w:tc>
      </w:tr>
      <w:tr w:rsidR="00C21EC3" w14:paraId="16083530" w14:textId="77777777">
        <w:trPr>
          <w:trHeight w:val="227"/>
        </w:trPr>
        <w:tc>
          <w:tcPr>
            <w:tcW w:w="2126" w:type="dxa"/>
            <w:vAlign w:val="center"/>
          </w:tcPr>
          <w:p w14:paraId="36C480B4" w14:textId="77777777" w:rsidR="00C21EC3" w:rsidRDefault="000F3A23">
            <w:pPr>
              <w:spacing w:before="60" w:after="60"/>
              <w:rPr>
                <w:color w:val="000000"/>
                <w:sz w:val="18"/>
                <w:szCs w:val="18"/>
              </w:rPr>
            </w:pPr>
            <w:r>
              <w:rPr>
                <w:b/>
                <w:color w:val="000000"/>
                <w:sz w:val="18"/>
                <w:szCs w:val="18"/>
              </w:rPr>
              <w:t>Hành trình</w:t>
            </w:r>
          </w:p>
        </w:tc>
        <w:tc>
          <w:tcPr>
            <w:tcW w:w="284" w:type="dxa"/>
            <w:vAlign w:val="center"/>
          </w:tcPr>
          <w:p w14:paraId="2B8A575A" w14:textId="77777777" w:rsidR="00C21EC3" w:rsidRDefault="000F3A23">
            <w:pPr>
              <w:spacing w:before="60" w:after="60"/>
              <w:rPr>
                <w:color w:val="000000"/>
                <w:sz w:val="18"/>
                <w:szCs w:val="18"/>
              </w:rPr>
            </w:pPr>
            <w:r>
              <w:rPr>
                <w:b/>
                <w:color w:val="000000"/>
                <w:sz w:val="18"/>
                <w:szCs w:val="18"/>
              </w:rPr>
              <w:t>:</w:t>
            </w:r>
          </w:p>
        </w:tc>
        <w:tc>
          <w:tcPr>
            <w:tcW w:w="8221" w:type="dxa"/>
            <w:gridSpan w:val="2"/>
            <w:vAlign w:val="center"/>
          </w:tcPr>
          <w:p w14:paraId="7545E8FD" w14:textId="77777777" w:rsidR="00C21EC3" w:rsidRDefault="000F3A23">
            <w:pPr>
              <w:spacing w:before="60" w:after="60"/>
              <w:rPr>
                <w:sz w:val="18"/>
                <w:szCs w:val="18"/>
              </w:rPr>
            </w:pPr>
            <w:r>
              <w:rPr>
                <w:sz w:val="18"/>
                <w:szCs w:val="18"/>
              </w:rPr>
              <w:t>………………………………………………………………………………………………………</w:t>
            </w:r>
          </w:p>
        </w:tc>
      </w:tr>
      <w:tr w:rsidR="00C21EC3" w14:paraId="03116182" w14:textId="77777777">
        <w:trPr>
          <w:trHeight w:val="227"/>
        </w:trPr>
        <w:tc>
          <w:tcPr>
            <w:tcW w:w="2126" w:type="dxa"/>
            <w:vAlign w:val="center"/>
          </w:tcPr>
          <w:p w14:paraId="53ED2EE7" w14:textId="77777777" w:rsidR="00C21EC3" w:rsidRDefault="000F3A23">
            <w:pPr>
              <w:spacing w:before="60" w:after="60"/>
              <w:rPr>
                <w:color w:val="000000"/>
                <w:sz w:val="18"/>
                <w:szCs w:val="18"/>
              </w:rPr>
            </w:pPr>
            <w:r>
              <w:rPr>
                <w:b/>
                <w:color w:val="000000"/>
                <w:sz w:val="18"/>
                <w:szCs w:val="18"/>
              </w:rPr>
              <w:t>Hoạt động du lịch</w:t>
            </w:r>
          </w:p>
        </w:tc>
        <w:tc>
          <w:tcPr>
            <w:tcW w:w="284" w:type="dxa"/>
            <w:vAlign w:val="center"/>
          </w:tcPr>
          <w:p w14:paraId="4D2D4429" w14:textId="77777777" w:rsidR="00C21EC3" w:rsidRDefault="000F3A23">
            <w:pPr>
              <w:spacing w:before="60" w:after="60"/>
              <w:rPr>
                <w:color w:val="000000"/>
                <w:sz w:val="18"/>
                <w:szCs w:val="18"/>
              </w:rPr>
            </w:pPr>
            <w:r>
              <w:rPr>
                <w:b/>
                <w:color w:val="000000"/>
                <w:sz w:val="18"/>
                <w:szCs w:val="18"/>
              </w:rPr>
              <w:t>:</w:t>
            </w:r>
          </w:p>
        </w:tc>
        <w:tc>
          <w:tcPr>
            <w:tcW w:w="8221" w:type="dxa"/>
            <w:gridSpan w:val="2"/>
            <w:vAlign w:val="center"/>
          </w:tcPr>
          <w:p w14:paraId="5C9CB67B" w14:textId="77777777" w:rsidR="00C21EC3" w:rsidRDefault="000F3A23">
            <w:pPr>
              <w:spacing w:before="60" w:after="60"/>
              <w:rPr>
                <w:sz w:val="18"/>
                <w:szCs w:val="18"/>
              </w:rPr>
            </w:pPr>
            <w:r>
              <w:rPr>
                <w:sz w:val="18"/>
                <w:szCs w:val="18"/>
              </w:rPr>
              <w:t>………………………………………………………………………………………………………</w:t>
            </w:r>
          </w:p>
        </w:tc>
      </w:tr>
      <w:tr w:rsidR="00C21EC3" w14:paraId="0CE306AD" w14:textId="77777777">
        <w:trPr>
          <w:trHeight w:val="227"/>
        </w:trPr>
        <w:tc>
          <w:tcPr>
            <w:tcW w:w="2126" w:type="dxa"/>
            <w:vAlign w:val="center"/>
          </w:tcPr>
          <w:p w14:paraId="4CD65D04" w14:textId="77777777" w:rsidR="00C21EC3" w:rsidRDefault="000F3A23">
            <w:pPr>
              <w:spacing w:before="60" w:after="60"/>
              <w:rPr>
                <w:sz w:val="18"/>
                <w:szCs w:val="18"/>
              </w:rPr>
            </w:pPr>
            <w:r>
              <w:rPr>
                <w:b/>
                <w:sz w:val="18"/>
                <w:szCs w:val="18"/>
              </w:rPr>
              <w:t xml:space="preserve">Số tiền bảo hiểm </w:t>
            </w:r>
          </w:p>
        </w:tc>
        <w:tc>
          <w:tcPr>
            <w:tcW w:w="284" w:type="dxa"/>
            <w:vAlign w:val="center"/>
          </w:tcPr>
          <w:p w14:paraId="56BB4369" w14:textId="77777777" w:rsidR="00C21EC3" w:rsidRDefault="000F3A23">
            <w:pPr>
              <w:spacing w:before="60" w:after="60"/>
              <w:rPr>
                <w:sz w:val="18"/>
                <w:szCs w:val="18"/>
              </w:rPr>
            </w:pPr>
            <w:r>
              <w:rPr>
                <w:b/>
                <w:sz w:val="18"/>
                <w:szCs w:val="18"/>
              </w:rPr>
              <w:t>:</w:t>
            </w:r>
          </w:p>
        </w:tc>
        <w:tc>
          <w:tcPr>
            <w:tcW w:w="8221" w:type="dxa"/>
            <w:gridSpan w:val="2"/>
            <w:vAlign w:val="center"/>
          </w:tcPr>
          <w:p w14:paraId="691605A2" w14:textId="77777777" w:rsidR="00C21EC3" w:rsidRDefault="000F3A23">
            <w:pPr>
              <w:spacing w:before="60" w:after="60"/>
              <w:rPr>
                <w:color w:val="000000"/>
                <w:sz w:val="18"/>
                <w:szCs w:val="18"/>
                <w:vertAlign w:val="superscript"/>
              </w:rPr>
            </w:pPr>
            <w:r>
              <w:rPr>
                <w:sz w:val="18"/>
                <w:szCs w:val="18"/>
              </w:rPr>
              <w:t>Theo chi tiết bảng quyền lợi ở mục 2</w:t>
            </w:r>
          </w:p>
        </w:tc>
      </w:tr>
      <w:tr w:rsidR="00C21EC3" w14:paraId="4A614990" w14:textId="77777777">
        <w:trPr>
          <w:trHeight w:val="227"/>
        </w:trPr>
        <w:tc>
          <w:tcPr>
            <w:tcW w:w="2126" w:type="dxa"/>
            <w:vAlign w:val="center"/>
          </w:tcPr>
          <w:p w14:paraId="7C83C0C2" w14:textId="77777777" w:rsidR="00C21EC3" w:rsidRDefault="000F3A23">
            <w:pPr>
              <w:spacing w:before="60" w:after="60"/>
              <w:rPr>
                <w:sz w:val="18"/>
                <w:szCs w:val="18"/>
              </w:rPr>
            </w:pPr>
            <w:r>
              <w:rPr>
                <w:b/>
                <w:sz w:val="18"/>
                <w:szCs w:val="18"/>
              </w:rPr>
              <w:t xml:space="preserve">Thời hạn bảo hiểm </w:t>
            </w:r>
          </w:p>
        </w:tc>
        <w:tc>
          <w:tcPr>
            <w:tcW w:w="284" w:type="dxa"/>
            <w:vAlign w:val="center"/>
          </w:tcPr>
          <w:p w14:paraId="6586CF3B" w14:textId="77777777" w:rsidR="00C21EC3" w:rsidRDefault="000F3A23">
            <w:pPr>
              <w:spacing w:before="60" w:after="60"/>
              <w:rPr>
                <w:sz w:val="18"/>
                <w:szCs w:val="18"/>
              </w:rPr>
            </w:pPr>
            <w:r>
              <w:rPr>
                <w:b/>
                <w:sz w:val="18"/>
                <w:szCs w:val="18"/>
              </w:rPr>
              <w:t>:</w:t>
            </w:r>
          </w:p>
        </w:tc>
        <w:tc>
          <w:tcPr>
            <w:tcW w:w="4207" w:type="dxa"/>
            <w:vAlign w:val="center"/>
          </w:tcPr>
          <w:p w14:paraId="7FC8F4E7" w14:textId="77777777" w:rsidR="00C21EC3" w:rsidRDefault="000F3A23">
            <w:pPr>
              <w:spacing w:before="60" w:after="60"/>
              <w:rPr>
                <w:sz w:val="18"/>
                <w:szCs w:val="18"/>
              </w:rPr>
            </w:pPr>
            <w:r>
              <w:rPr>
                <w:sz w:val="18"/>
                <w:szCs w:val="18"/>
              </w:rPr>
              <w:t>Từ: …ngày … tháng… năm 20 …</w:t>
            </w:r>
          </w:p>
        </w:tc>
        <w:tc>
          <w:tcPr>
            <w:tcW w:w="4014" w:type="dxa"/>
            <w:vAlign w:val="center"/>
          </w:tcPr>
          <w:p w14:paraId="5B684664" w14:textId="77777777" w:rsidR="00C21EC3" w:rsidRDefault="000F3A23">
            <w:pPr>
              <w:spacing w:before="60" w:after="60"/>
              <w:ind w:left="-108"/>
              <w:rPr>
                <w:sz w:val="18"/>
                <w:szCs w:val="18"/>
              </w:rPr>
            </w:pPr>
            <w:r>
              <w:rPr>
                <w:sz w:val="18"/>
                <w:szCs w:val="18"/>
              </w:rPr>
              <w:t xml:space="preserve"> Đến: …. ngày …. tháng… năm 20…</w:t>
            </w:r>
          </w:p>
        </w:tc>
      </w:tr>
      <w:tr w:rsidR="00C21EC3" w14:paraId="7C46D55E" w14:textId="77777777">
        <w:trPr>
          <w:trHeight w:val="227"/>
        </w:trPr>
        <w:tc>
          <w:tcPr>
            <w:tcW w:w="2126" w:type="dxa"/>
            <w:vAlign w:val="center"/>
          </w:tcPr>
          <w:p w14:paraId="114FEDFC" w14:textId="77777777" w:rsidR="00C21EC3" w:rsidRDefault="000F3A23">
            <w:pPr>
              <w:spacing w:before="60" w:after="60"/>
              <w:rPr>
                <w:sz w:val="18"/>
                <w:szCs w:val="18"/>
              </w:rPr>
            </w:pPr>
            <w:r>
              <w:rPr>
                <w:b/>
                <w:sz w:val="18"/>
                <w:szCs w:val="18"/>
              </w:rPr>
              <w:t>Phạm vi bảo hiểm</w:t>
            </w:r>
          </w:p>
        </w:tc>
        <w:tc>
          <w:tcPr>
            <w:tcW w:w="284" w:type="dxa"/>
            <w:vAlign w:val="center"/>
          </w:tcPr>
          <w:p w14:paraId="426999C3" w14:textId="77777777" w:rsidR="00C21EC3" w:rsidRDefault="000F3A23">
            <w:pPr>
              <w:spacing w:before="60" w:after="60"/>
              <w:rPr>
                <w:sz w:val="18"/>
                <w:szCs w:val="18"/>
              </w:rPr>
            </w:pPr>
            <w:r>
              <w:rPr>
                <w:b/>
                <w:sz w:val="18"/>
                <w:szCs w:val="18"/>
              </w:rPr>
              <w:t>:</w:t>
            </w:r>
          </w:p>
        </w:tc>
        <w:tc>
          <w:tcPr>
            <w:tcW w:w="8221" w:type="dxa"/>
            <w:gridSpan w:val="2"/>
            <w:vAlign w:val="center"/>
          </w:tcPr>
          <w:p w14:paraId="683CB709" w14:textId="77777777" w:rsidR="00C21EC3" w:rsidRDefault="00C21EC3">
            <w:pPr>
              <w:spacing w:before="60" w:after="60"/>
              <w:rPr>
                <w:sz w:val="18"/>
                <w:szCs w:val="18"/>
              </w:rPr>
            </w:pPr>
          </w:p>
        </w:tc>
      </w:tr>
      <w:tr w:rsidR="00C21EC3" w14:paraId="0CE26C24" w14:textId="77777777">
        <w:trPr>
          <w:trHeight w:val="227"/>
        </w:trPr>
        <w:tc>
          <w:tcPr>
            <w:tcW w:w="2126" w:type="dxa"/>
            <w:vAlign w:val="center"/>
          </w:tcPr>
          <w:p w14:paraId="44747614" w14:textId="77777777" w:rsidR="00C21EC3" w:rsidRDefault="000F3A23">
            <w:pPr>
              <w:spacing w:before="60" w:after="60"/>
              <w:rPr>
                <w:sz w:val="18"/>
                <w:szCs w:val="18"/>
              </w:rPr>
            </w:pPr>
            <w:r>
              <w:rPr>
                <w:b/>
                <w:sz w:val="18"/>
                <w:szCs w:val="18"/>
              </w:rPr>
              <w:t>1. Quy tắc áp dụng</w:t>
            </w:r>
          </w:p>
        </w:tc>
        <w:tc>
          <w:tcPr>
            <w:tcW w:w="8505" w:type="dxa"/>
            <w:gridSpan w:val="3"/>
            <w:vAlign w:val="center"/>
          </w:tcPr>
          <w:p w14:paraId="42E2ABB7" w14:textId="77777777" w:rsidR="00C21EC3" w:rsidRDefault="000F3A23">
            <w:pPr>
              <w:spacing w:before="60" w:after="60"/>
              <w:jc w:val="both"/>
              <w:rPr>
                <w:sz w:val="18"/>
                <w:szCs w:val="18"/>
              </w:rPr>
            </w:pPr>
            <w:r>
              <w:rPr>
                <w:sz w:val="18"/>
                <w:szCs w:val="18"/>
              </w:rPr>
              <w:t xml:space="preserve">Theo Quy tắc Bảo hiểm Du lịch nước ngoài ban hành kèm theo Quyết định số: 176/2011/QĐ‐TGD ngày 24/12/2011 của Công ty Cổ phần Bảo Hiểm AAA (đính kèm hợp đồng) và các Điều khoản bổ sung (nếu có). </w:t>
            </w:r>
          </w:p>
        </w:tc>
      </w:tr>
      <w:tr w:rsidR="00C21EC3" w14:paraId="222A2AD1" w14:textId="77777777">
        <w:trPr>
          <w:trHeight w:val="272"/>
        </w:trPr>
        <w:tc>
          <w:tcPr>
            <w:tcW w:w="10631" w:type="dxa"/>
            <w:gridSpan w:val="4"/>
          </w:tcPr>
          <w:p w14:paraId="655B60B1" w14:textId="77777777" w:rsidR="00C21EC3" w:rsidRDefault="000F3A23">
            <w:pPr>
              <w:spacing w:before="60" w:line="264" w:lineRule="auto"/>
              <w:jc w:val="both"/>
              <w:rPr>
                <w:sz w:val="18"/>
                <w:szCs w:val="18"/>
              </w:rPr>
            </w:pPr>
            <w:r>
              <w:rPr>
                <w:b/>
                <w:sz w:val="18"/>
                <w:szCs w:val="18"/>
              </w:rPr>
              <w:t>2. Điều kiện, điều khoản bảo hiểm</w:t>
            </w:r>
          </w:p>
          <w:tbl>
            <w:tblPr>
              <w:tblStyle w:val="a1"/>
              <w:tblW w:w="10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4"/>
              <w:gridCol w:w="2839"/>
              <w:gridCol w:w="1771"/>
              <w:gridCol w:w="594"/>
              <w:gridCol w:w="2680"/>
              <w:gridCol w:w="1917"/>
            </w:tblGrid>
            <w:tr w:rsidR="00C21EC3" w14:paraId="7974A259" w14:textId="77777777">
              <w:tc>
                <w:tcPr>
                  <w:tcW w:w="3443" w:type="dxa"/>
                  <w:gridSpan w:val="2"/>
                  <w:tcBorders>
                    <w:top w:val="nil"/>
                    <w:left w:val="nil"/>
                    <w:bottom w:val="single" w:sz="4" w:space="0" w:color="000000"/>
                    <w:right w:val="nil"/>
                  </w:tcBorders>
                </w:tcPr>
                <w:p w14:paraId="7D99484E" w14:textId="77777777" w:rsidR="00C21EC3" w:rsidRDefault="00C21EC3">
                  <w:pPr>
                    <w:spacing w:before="60" w:line="264" w:lineRule="auto"/>
                    <w:jc w:val="both"/>
                    <w:rPr>
                      <w:sz w:val="18"/>
                      <w:szCs w:val="18"/>
                    </w:rPr>
                  </w:pPr>
                </w:p>
              </w:tc>
              <w:tc>
                <w:tcPr>
                  <w:tcW w:w="5045" w:type="dxa"/>
                  <w:gridSpan w:val="3"/>
                  <w:tcBorders>
                    <w:top w:val="nil"/>
                    <w:left w:val="nil"/>
                    <w:bottom w:val="single" w:sz="4" w:space="0" w:color="000000"/>
                    <w:right w:val="nil"/>
                  </w:tcBorders>
                </w:tcPr>
                <w:p w14:paraId="7C77C8A6" w14:textId="77777777" w:rsidR="00C21EC3" w:rsidRDefault="000F3A23">
                  <w:pPr>
                    <w:spacing w:before="60" w:line="264" w:lineRule="auto"/>
                    <w:jc w:val="both"/>
                    <w:rPr>
                      <w:sz w:val="18"/>
                      <w:szCs w:val="18"/>
                    </w:rPr>
                  </w:pPr>
                  <w:r>
                    <w:rPr>
                      <w:b/>
                      <w:sz w:val="18"/>
                      <w:szCs w:val="18"/>
                    </w:rPr>
                    <w:t xml:space="preserve">Tuyến du lịch: </w:t>
                  </w:r>
                </w:p>
              </w:tc>
              <w:tc>
                <w:tcPr>
                  <w:tcW w:w="1917" w:type="dxa"/>
                  <w:tcBorders>
                    <w:top w:val="nil"/>
                    <w:left w:val="nil"/>
                    <w:bottom w:val="single" w:sz="4" w:space="0" w:color="000000"/>
                    <w:right w:val="nil"/>
                  </w:tcBorders>
                </w:tcPr>
                <w:p w14:paraId="1A59934D" w14:textId="77777777" w:rsidR="00C21EC3" w:rsidRDefault="000F3A23">
                  <w:pPr>
                    <w:spacing w:before="60" w:line="264" w:lineRule="auto"/>
                    <w:jc w:val="right"/>
                    <w:rPr>
                      <w:sz w:val="18"/>
                      <w:szCs w:val="18"/>
                    </w:rPr>
                  </w:pPr>
                  <w:r>
                    <w:rPr>
                      <w:b/>
                      <w:i/>
                      <w:sz w:val="18"/>
                      <w:szCs w:val="18"/>
                    </w:rPr>
                    <w:t>Đvt: VNĐ</w:t>
                  </w:r>
                </w:p>
              </w:tc>
            </w:tr>
            <w:tr w:rsidR="00C21EC3" w14:paraId="30EBFD61" w14:textId="77777777">
              <w:tc>
                <w:tcPr>
                  <w:tcW w:w="10405" w:type="dxa"/>
                  <w:gridSpan w:val="6"/>
                  <w:tcBorders>
                    <w:top w:val="single" w:sz="4" w:space="0" w:color="000000"/>
                  </w:tcBorders>
                </w:tcPr>
                <w:p w14:paraId="0A852513" w14:textId="77777777" w:rsidR="00C21EC3" w:rsidRDefault="000F3A23">
                  <w:pPr>
                    <w:spacing w:before="60" w:line="264" w:lineRule="auto"/>
                    <w:jc w:val="both"/>
                    <w:rPr>
                      <w:sz w:val="18"/>
                      <w:szCs w:val="18"/>
                      <w:u w:val="single"/>
                    </w:rPr>
                  </w:pPr>
                  <w:r>
                    <w:rPr>
                      <w:b/>
                      <w:i/>
                      <w:sz w:val="18"/>
                      <w:szCs w:val="18"/>
                      <w:u w:val="single"/>
                    </w:rPr>
                    <w:t>Quyền lợi Bảo hiểm chính</w:t>
                  </w:r>
                </w:p>
              </w:tc>
            </w:tr>
            <w:tr w:rsidR="00C21EC3" w14:paraId="6A02A51A" w14:textId="77777777">
              <w:tc>
                <w:tcPr>
                  <w:tcW w:w="604" w:type="dxa"/>
                  <w:vAlign w:val="center"/>
                </w:tcPr>
                <w:p w14:paraId="686443E8" w14:textId="77777777" w:rsidR="00C21EC3" w:rsidRDefault="000F3A23">
                  <w:pPr>
                    <w:spacing w:before="60" w:line="264" w:lineRule="auto"/>
                    <w:jc w:val="center"/>
                    <w:rPr>
                      <w:sz w:val="18"/>
                      <w:szCs w:val="18"/>
                    </w:rPr>
                  </w:pPr>
                  <w:r>
                    <w:rPr>
                      <w:b/>
                      <w:sz w:val="18"/>
                      <w:szCs w:val="18"/>
                    </w:rPr>
                    <w:t>STT</w:t>
                  </w:r>
                </w:p>
              </w:tc>
              <w:tc>
                <w:tcPr>
                  <w:tcW w:w="2839" w:type="dxa"/>
                  <w:vAlign w:val="center"/>
                </w:tcPr>
                <w:p w14:paraId="698E1B08" w14:textId="77777777" w:rsidR="00C21EC3" w:rsidRDefault="000F3A23">
                  <w:pPr>
                    <w:spacing w:before="60" w:line="264" w:lineRule="auto"/>
                    <w:jc w:val="center"/>
                    <w:rPr>
                      <w:sz w:val="18"/>
                      <w:szCs w:val="18"/>
                    </w:rPr>
                  </w:pPr>
                  <w:r>
                    <w:rPr>
                      <w:b/>
                      <w:sz w:val="18"/>
                      <w:szCs w:val="18"/>
                    </w:rPr>
                    <w:t>Quyền lợi bảo hiểm</w:t>
                  </w:r>
                </w:p>
              </w:tc>
              <w:tc>
                <w:tcPr>
                  <w:tcW w:w="1771" w:type="dxa"/>
                  <w:vAlign w:val="center"/>
                </w:tcPr>
                <w:p w14:paraId="0BAFF680" w14:textId="77777777" w:rsidR="00C21EC3" w:rsidRDefault="000F3A23">
                  <w:pPr>
                    <w:spacing w:before="60" w:line="264" w:lineRule="auto"/>
                    <w:jc w:val="center"/>
                    <w:rPr>
                      <w:sz w:val="18"/>
                      <w:szCs w:val="18"/>
                    </w:rPr>
                  </w:pPr>
                  <w:r>
                    <w:rPr>
                      <w:b/>
                      <w:sz w:val="18"/>
                      <w:szCs w:val="18"/>
                    </w:rPr>
                    <w:t>Mức trách nhiệm</w:t>
                  </w:r>
                </w:p>
              </w:tc>
              <w:tc>
                <w:tcPr>
                  <w:tcW w:w="594" w:type="dxa"/>
                  <w:vAlign w:val="center"/>
                </w:tcPr>
                <w:p w14:paraId="789031E3" w14:textId="77777777" w:rsidR="00C21EC3" w:rsidRDefault="000F3A23">
                  <w:pPr>
                    <w:spacing w:before="60" w:line="264" w:lineRule="auto"/>
                    <w:rPr>
                      <w:sz w:val="18"/>
                      <w:szCs w:val="18"/>
                    </w:rPr>
                  </w:pPr>
                  <w:r>
                    <w:rPr>
                      <w:b/>
                      <w:sz w:val="18"/>
                      <w:szCs w:val="18"/>
                    </w:rPr>
                    <w:t>STT</w:t>
                  </w:r>
                </w:p>
              </w:tc>
              <w:tc>
                <w:tcPr>
                  <w:tcW w:w="2680" w:type="dxa"/>
                  <w:vAlign w:val="center"/>
                </w:tcPr>
                <w:p w14:paraId="4ED6C3CE" w14:textId="77777777" w:rsidR="00C21EC3" w:rsidRDefault="000F3A23">
                  <w:pPr>
                    <w:spacing w:before="60" w:line="264" w:lineRule="auto"/>
                    <w:jc w:val="center"/>
                    <w:rPr>
                      <w:sz w:val="18"/>
                      <w:szCs w:val="18"/>
                    </w:rPr>
                  </w:pPr>
                  <w:r>
                    <w:rPr>
                      <w:b/>
                      <w:sz w:val="18"/>
                      <w:szCs w:val="18"/>
                    </w:rPr>
                    <w:t>Quyền lợi bảo hiểm</w:t>
                  </w:r>
                </w:p>
              </w:tc>
              <w:tc>
                <w:tcPr>
                  <w:tcW w:w="1917" w:type="dxa"/>
                  <w:vAlign w:val="center"/>
                </w:tcPr>
                <w:p w14:paraId="202296DF" w14:textId="77777777" w:rsidR="00C21EC3" w:rsidRDefault="000F3A23">
                  <w:pPr>
                    <w:spacing w:before="60" w:line="264" w:lineRule="auto"/>
                    <w:jc w:val="center"/>
                    <w:rPr>
                      <w:sz w:val="18"/>
                      <w:szCs w:val="18"/>
                    </w:rPr>
                  </w:pPr>
                  <w:r>
                    <w:rPr>
                      <w:b/>
                      <w:sz w:val="18"/>
                      <w:szCs w:val="18"/>
                    </w:rPr>
                    <w:t>Mức trách nhiệm</w:t>
                  </w:r>
                </w:p>
              </w:tc>
            </w:tr>
            <w:tr w:rsidR="00C21EC3" w14:paraId="4A807311" w14:textId="77777777">
              <w:tc>
                <w:tcPr>
                  <w:tcW w:w="604" w:type="dxa"/>
                  <w:vAlign w:val="center"/>
                </w:tcPr>
                <w:p w14:paraId="0284CA37" w14:textId="77777777" w:rsidR="00C21EC3" w:rsidRDefault="000F3A23">
                  <w:pPr>
                    <w:widowControl w:val="0"/>
                    <w:pBdr>
                      <w:top w:val="nil"/>
                      <w:left w:val="nil"/>
                      <w:bottom w:val="nil"/>
                      <w:right w:val="nil"/>
                      <w:between w:val="nil"/>
                    </w:pBdr>
                    <w:ind w:left="109" w:right="108"/>
                    <w:jc w:val="center"/>
                    <w:rPr>
                      <w:color w:val="000000"/>
                      <w:sz w:val="18"/>
                      <w:szCs w:val="18"/>
                    </w:rPr>
                  </w:pPr>
                  <w:r>
                    <w:rPr>
                      <w:color w:val="000000"/>
                      <w:sz w:val="18"/>
                      <w:szCs w:val="18"/>
                    </w:rPr>
                    <w:t>1</w:t>
                  </w:r>
                </w:p>
              </w:tc>
              <w:tc>
                <w:tcPr>
                  <w:tcW w:w="2839" w:type="dxa"/>
                  <w:vAlign w:val="center"/>
                </w:tcPr>
                <w:p w14:paraId="3B4E4572" w14:textId="77777777" w:rsidR="00C21EC3" w:rsidRDefault="000F3A23">
                  <w:pPr>
                    <w:widowControl w:val="0"/>
                    <w:pBdr>
                      <w:top w:val="nil"/>
                      <w:left w:val="nil"/>
                      <w:bottom w:val="nil"/>
                      <w:right w:val="nil"/>
                      <w:between w:val="nil"/>
                    </w:pBdr>
                    <w:ind w:left="42"/>
                    <w:rPr>
                      <w:color w:val="000000"/>
                      <w:sz w:val="18"/>
                      <w:szCs w:val="18"/>
                    </w:rPr>
                  </w:pPr>
                  <w:r>
                    <w:rPr>
                      <w:color w:val="000000"/>
                      <w:sz w:val="18"/>
                      <w:szCs w:val="18"/>
                    </w:rPr>
                    <w:t>Tử vong do Tai nạn</w:t>
                  </w:r>
                </w:p>
              </w:tc>
              <w:tc>
                <w:tcPr>
                  <w:tcW w:w="1771" w:type="dxa"/>
                </w:tcPr>
                <w:p w14:paraId="44CAF95D" w14:textId="77777777" w:rsidR="00C21EC3" w:rsidRDefault="00C21EC3">
                  <w:pPr>
                    <w:spacing w:before="60" w:line="264" w:lineRule="auto"/>
                    <w:jc w:val="both"/>
                    <w:rPr>
                      <w:sz w:val="18"/>
                      <w:szCs w:val="18"/>
                    </w:rPr>
                  </w:pPr>
                </w:p>
              </w:tc>
              <w:tc>
                <w:tcPr>
                  <w:tcW w:w="594" w:type="dxa"/>
                  <w:vAlign w:val="center"/>
                </w:tcPr>
                <w:p w14:paraId="39CD3230" w14:textId="77777777" w:rsidR="00C21EC3" w:rsidRDefault="000F3A23">
                  <w:pPr>
                    <w:widowControl w:val="0"/>
                    <w:pBdr>
                      <w:top w:val="nil"/>
                      <w:left w:val="nil"/>
                      <w:bottom w:val="nil"/>
                      <w:right w:val="nil"/>
                      <w:between w:val="nil"/>
                    </w:pBdr>
                    <w:ind w:left="110" w:right="109"/>
                    <w:rPr>
                      <w:color w:val="000000"/>
                      <w:sz w:val="18"/>
                      <w:szCs w:val="18"/>
                    </w:rPr>
                  </w:pPr>
                  <w:r>
                    <w:rPr>
                      <w:color w:val="000000"/>
                      <w:sz w:val="18"/>
                      <w:szCs w:val="18"/>
                    </w:rPr>
                    <w:t>7</w:t>
                  </w:r>
                </w:p>
              </w:tc>
              <w:tc>
                <w:tcPr>
                  <w:tcW w:w="2680" w:type="dxa"/>
                  <w:vAlign w:val="center"/>
                </w:tcPr>
                <w:p w14:paraId="100B2745" w14:textId="77777777" w:rsidR="00C21EC3" w:rsidRDefault="000F3A23">
                  <w:pPr>
                    <w:widowControl w:val="0"/>
                    <w:pBdr>
                      <w:top w:val="nil"/>
                      <w:left w:val="nil"/>
                      <w:bottom w:val="nil"/>
                      <w:right w:val="nil"/>
                      <w:between w:val="nil"/>
                    </w:pBdr>
                    <w:spacing w:before="43"/>
                    <w:ind w:left="42" w:right="106"/>
                    <w:rPr>
                      <w:color w:val="000000"/>
                      <w:sz w:val="18"/>
                      <w:szCs w:val="18"/>
                    </w:rPr>
                  </w:pPr>
                  <w:r>
                    <w:rPr>
                      <w:color w:val="000000"/>
                      <w:sz w:val="18"/>
                      <w:szCs w:val="18"/>
                    </w:rPr>
                    <w:t>Hành lý đến chậm cho ít nhất 8 giờ liên tục</w:t>
                  </w:r>
                </w:p>
              </w:tc>
              <w:tc>
                <w:tcPr>
                  <w:tcW w:w="1917" w:type="dxa"/>
                </w:tcPr>
                <w:p w14:paraId="16EE2EA7" w14:textId="77777777" w:rsidR="00C21EC3" w:rsidRDefault="00C21EC3">
                  <w:pPr>
                    <w:spacing w:before="60" w:line="264" w:lineRule="auto"/>
                    <w:jc w:val="both"/>
                    <w:rPr>
                      <w:sz w:val="18"/>
                      <w:szCs w:val="18"/>
                    </w:rPr>
                  </w:pPr>
                </w:p>
              </w:tc>
            </w:tr>
            <w:tr w:rsidR="00C21EC3" w14:paraId="07F82372" w14:textId="77777777">
              <w:tc>
                <w:tcPr>
                  <w:tcW w:w="604" w:type="dxa"/>
                  <w:vAlign w:val="center"/>
                </w:tcPr>
                <w:p w14:paraId="3CCB2812" w14:textId="77777777" w:rsidR="00C21EC3" w:rsidRDefault="000F3A23">
                  <w:pPr>
                    <w:widowControl w:val="0"/>
                    <w:pBdr>
                      <w:top w:val="nil"/>
                      <w:left w:val="nil"/>
                      <w:bottom w:val="nil"/>
                      <w:right w:val="nil"/>
                      <w:between w:val="nil"/>
                    </w:pBdr>
                    <w:spacing w:before="43"/>
                    <w:ind w:left="109" w:right="108"/>
                    <w:jc w:val="center"/>
                    <w:rPr>
                      <w:color w:val="000000"/>
                      <w:sz w:val="18"/>
                      <w:szCs w:val="18"/>
                    </w:rPr>
                  </w:pPr>
                  <w:r>
                    <w:rPr>
                      <w:color w:val="000000"/>
                      <w:sz w:val="18"/>
                      <w:szCs w:val="18"/>
                    </w:rPr>
                    <w:t>2</w:t>
                  </w:r>
                </w:p>
              </w:tc>
              <w:tc>
                <w:tcPr>
                  <w:tcW w:w="2839" w:type="dxa"/>
                  <w:vAlign w:val="center"/>
                </w:tcPr>
                <w:p w14:paraId="58CD0CA9" w14:textId="77777777" w:rsidR="00C21EC3" w:rsidRDefault="000F3A23">
                  <w:pPr>
                    <w:widowControl w:val="0"/>
                    <w:pBdr>
                      <w:top w:val="nil"/>
                      <w:left w:val="nil"/>
                      <w:bottom w:val="nil"/>
                      <w:right w:val="nil"/>
                      <w:between w:val="nil"/>
                    </w:pBdr>
                    <w:spacing w:before="43"/>
                    <w:ind w:left="42"/>
                    <w:rPr>
                      <w:color w:val="000000"/>
                      <w:sz w:val="18"/>
                      <w:szCs w:val="18"/>
                    </w:rPr>
                  </w:pPr>
                  <w:r>
                    <w:rPr>
                      <w:color w:val="000000"/>
                      <w:sz w:val="18"/>
                      <w:szCs w:val="18"/>
                    </w:rPr>
                    <w:t>Thương tật vĩnh viễn do tai nạn</w:t>
                  </w:r>
                </w:p>
              </w:tc>
              <w:tc>
                <w:tcPr>
                  <w:tcW w:w="1771" w:type="dxa"/>
                </w:tcPr>
                <w:p w14:paraId="4D6B8C3B" w14:textId="77777777" w:rsidR="00C21EC3" w:rsidRDefault="00C21EC3">
                  <w:pPr>
                    <w:spacing w:before="60" w:line="264" w:lineRule="auto"/>
                    <w:jc w:val="both"/>
                    <w:rPr>
                      <w:sz w:val="18"/>
                      <w:szCs w:val="18"/>
                    </w:rPr>
                  </w:pPr>
                </w:p>
              </w:tc>
              <w:tc>
                <w:tcPr>
                  <w:tcW w:w="594" w:type="dxa"/>
                  <w:vAlign w:val="center"/>
                </w:tcPr>
                <w:p w14:paraId="31EF8F4C" w14:textId="77777777" w:rsidR="00C21EC3" w:rsidRDefault="000F3A23">
                  <w:pPr>
                    <w:widowControl w:val="0"/>
                    <w:pBdr>
                      <w:top w:val="nil"/>
                      <w:left w:val="nil"/>
                      <w:bottom w:val="nil"/>
                      <w:right w:val="nil"/>
                      <w:between w:val="nil"/>
                    </w:pBdr>
                    <w:spacing w:before="43"/>
                    <w:ind w:left="110" w:right="109"/>
                    <w:rPr>
                      <w:color w:val="000000"/>
                      <w:sz w:val="18"/>
                      <w:szCs w:val="18"/>
                    </w:rPr>
                  </w:pPr>
                  <w:r>
                    <w:rPr>
                      <w:color w:val="000000"/>
                      <w:sz w:val="18"/>
                      <w:szCs w:val="18"/>
                    </w:rPr>
                    <w:t>8</w:t>
                  </w:r>
                </w:p>
              </w:tc>
              <w:tc>
                <w:tcPr>
                  <w:tcW w:w="2680" w:type="dxa"/>
                  <w:vAlign w:val="center"/>
                </w:tcPr>
                <w:p w14:paraId="4E59249C" w14:textId="77777777" w:rsidR="00C21EC3" w:rsidRDefault="000F3A23">
                  <w:pPr>
                    <w:widowControl w:val="0"/>
                    <w:pBdr>
                      <w:top w:val="nil"/>
                      <w:left w:val="nil"/>
                      <w:bottom w:val="nil"/>
                      <w:right w:val="nil"/>
                      <w:between w:val="nil"/>
                    </w:pBdr>
                    <w:spacing w:before="43"/>
                    <w:ind w:left="42"/>
                    <w:rPr>
                      <w:color w:val="000000"/>
                      <w:sz w:val="18"/>
                      <w:szCs w:val="18"/>
                    </w:rPr>
                  </w:pPr>
                  <w:r>
                    <w:rPr>
                      <w:color w:val="000000"/>
                      <w:sz w:val="18"/>
                      <w:szCs w:val="18"/>
                    </w:rPr>
                    <w:t>Hành lý cá nhân</w:t>
                  </w:r>
                </w:p>
              </w:tc>
              <w:tc>
                <w:tcPr>
                  <w:tcW w:w="1917" w:type="dxa"/>
                </w:tcPr>
                <w:p w14:paraId="4CDE51E2" w14:textId="77777777" w:rsidR="00C21EC3" w:rsidRDefault="00C21EC3">
                  <w:pPr>
                    <w:spacing w:before="60" w:line="264" w:lineRule="auto"/>
                    <w:jc w:val="both"/>
                    <w:rPr>
                      <w:sz w:val="18"/>
                      <w:szCs w:val="18"/>
                    </w:rPr>
                  </w:pPr>
                </w:p>
              </w:tc>
            </w:tr>
            <w:tr w:rsidR="00C21EC3" w14:paraId="48F811B7" w14:textId="77777777">
              <w:tc>
                <w:tcPr>
                  <w:tcW w:w="604" w:type="dxa"/>
                  <w:vAlign w:val="center"/>
                </w:tcPr>
                <w:p w14:paraId="557485CF" w14:textId="77777777" w:rsidR="00C21EC3" w:rsidRDefault="000F3A23">
                  <w:pPr>
                    <w:widowControl w:val="0"/>
                    <w:pBdr>
                      <w:top w:val="nil"/>
                      <w:left w:val="nil"/>
                      <w:bottom w:val="nil"/>
                      <w:right w:val="nil"/>
                      <w:between w:val="nil"/>
                    </w:pBdr>
                    <w:spacing w:before="43"/>
                    <w:ind w:left="109" w:right="108"/>
                    <w:jc w:val="center"/>
                    <w:rPr>
                      <w:color w:val="000000"/>
                      <w:sz w:val="18"/>
                      <w:szCs w:val="18"/>
                    </w:rPr>
                  </w:pPr>
                  <w:r>
                    <w:rPr>
                      <w:color w:val="000000"/>
                      <w:sz w:val="18"/>
                      <w:szCs w:val="18"/>
                    </w:rPr>
                    <w:t>3</w:t>
                  </w:r>
                </w:p>
              </w:tc>
              <w:tc>
                <w:tcPr>
                  <w:tcW w:w="2839" w:type="dxa"/>
                  <w:vAlign w:val="center"/>
                </w:tcPr>
                <w:p w14:paraId="723E3548" w14:textId="77777777" w:rsidR="00C21EC3" w:rsidRDefault="000F3A23">
                  <w:pPr>
                    <w:widowControl w:val="0"/>
                    <w:pBdr>
                      <w:top w:val="nil"/>
                      <w:left w:val="nil"/>
                      <w:bottom w:val="nil"/>
                      <w:right w:val="nil"/>
                      <w:between w:val="nil"/>
                    </w:pBdr>
                    <w:spacing w:before="43"/>
                    <w:ind w:left="42"/>
                    <w:rPr>
                      <w:color w:val="000000"/>
                      <w:sz w:val="18"/>
                      <w:szCs w:val="18"/>
                    </w:rPr>
                  </w:pPr>
                  <w:r>
                    <w:rPr>
                      <w:color w:val="000000"/>
                      <w:sz w:val="18"/>
                      <w:szCs w:val="18"/>
                    </w:rPr>
                    <w:t>Di chuyển y tế khẩn cấp</w:t>
                  </w:r>
                </w:p>
              </w:tc>
              <w:tc>
                <w:tcPr>
                  <w:tcW w:w="1771" w:type="dxa"/>
                </w:tcPr>
                <w:p w14:paraId="578EF840" w14:textId="77777777" w:rsidR="00C21EC3" w:rsidRDefault="00C21EC3">
                  <w:pPr>
                    <w:spacing w:before="60" w:line="264" w:lineRule="auto"/>
                    <w:jc w:val="both"/>
                    <w:rPr>
                      <w:sz w:val="18"/>
                      <w:szCs w:val="18"/>
                    </w:rPr>
                  </w:pPr>
                </w:p>
              </w:tc>
              <w:tc>
                <w:tcPr>
                  <w:tcW w:w="594" w:type="dxa"/>
                  <w:vAlign w:val="center"/>
                </w:tcPr>
                <w:p w14:paraId="22D69B13" w14:textId="77777777" w:rsidR="00C21EC3" w:rsidRDefault="000F3A23">
                  <w:pPr>
                    <w:widowControl w:val="0"/>
                    <w:pBdr>
                      <w:top w:val="nil"/>
                      <w:left w:val="nil"/>
                      <w:bottom w:val="nil"/>
                      <w:right w:val="nil"/>
                      <w:between w:val="nil"/>
                    </w:pBdr>
                    <w:spacing w:before="43"/>
                    <w:ind w:left="110" w:right="109"/>
                    <w:rPr>
                      <w:color w:val="000000"/>
                      <w:sz w:val="18"/>
                      <w:szCs w:val="18"/>
                    </w:rPr>
                  </w:pPr>
                  <w:r>
                    <w:rPr>
                      <w:color w:val="000000"/>
                      <w:sz w:val="18"/>
                      <w:szCs w:val="18"/>
                    </w:rPr>
                    <w:t>9</w:t>
                  </w:r>
                </w:p>
              </w:tc>
              <w:tc>
                <w:tcPr>
                  <w:tcW w:w="2680" w:type="dxa"/>
                  <w:vAlign w:val="center"/>
                </w:tcPr>
                <w:p w14:paraId="1E07E9FE" w14:textId="77777777" w:rsidR="00C21EC3" w:rsidRDefault="000F3A23">
                  <w:pPr>
                    <w:widowControl w:val="0"/>
                    <w:pBdr>
                      <w:top w:val="nil"/>
                      <w:left w:val="nil"/>
                      <w:bottom w:val="nil"/>
                      <w:right w:val="nil"/>
                      <w:between w:val="nil"/>
                    </w:pBdr>
                    <w:spacing w:before="43"/>
                    <w:ind w:left="42"/>
                    <w:rPr>
                      <w:color w:val="000000"/>
                      <w:sz w:val="18"/>
                      <w:szCs w:val="18"/>
                    </w:rPr>
                  </w:pPr>
                  <w:r>
                    <w:rPr>
                      <w:color w:val="000000"/>
                      <w:sz w:val="18"/>
                      <w:szCs w:val="18"/>
                    </w:rPr>
                    <w:t>Giấy tờ đi đường</w:t>
                  </w:r>
                </w:p>
              </w:tc>
              <w:tc>
                <w:tcPr>
                  <w:tcW w:w="1917" w:type="dxa"/>
                </w:tcPr>
                <w:p w14:paraId="30A870B1" w14:textId="77777777" w:rsidR="00C21EC3" w:rsidRDefault="00C21EC3">
                  <w:pPr>
                    <w:spacing w:before="60" w:line="264" w:lineRule="auto"/>
                    <w:jc w:val="both"/>
                    <w:rPr>
                      <w:sz w:val="18"/>
                      <w:szCs w:val="18"/>
                    </w:rPr>
                  </w:pPr>
                </w:p>
              </w:tc>
            </w:tr>
            <w:tr w:rsidR="00C21EC3" w14:paraId="6ECF917A" w14:textId="77777777">
              <w:tc>
                <w:tcPr>
                  <w:tcW w:w="604" w:type="dxa"/>
                  <w:vAlign w:val="center"/>
                </w:tcPr>
                <w:p w14:paraId="6FCC6408" w14:textId="77777777" w:rsidR="00C21EC3" w:rsidRDefault="000F3A23">
                  <w:pPr>
                    <w:widowControl w:val="0"/>
                    <w:pBdr>
                      <w:top w:val="nil"/>
                      <w:left w:val="nil"/>
                      <w:bottom w:val="nil"/>
                      <w:right w:val="nil"/>
                      <w:between w:val="nil"/>
                    </w:pBdr>
                    <w:ind w:left="109" w:right="108"/>
                    <w:jc w:val="center"/>
                    <w:rPr>
                      <w:color w:val="000000"/>
                      <w:sz w:val="18"/>
                      <w:szCs w:val="18"/>
                    </w:rPr>
                  </w:pPr>
                  <w:r>
                    <w:rPr>
                      <w:color w:val="000000"/>
                      <w:sz w:val="18"/>
                      <w:szCs w:val="18"/>
                    </w:rPr>
                    <w:t>4</w:t>
                  </w:r>
                </w:p>
              </w:tc>
              <w:tc>
                <w:tcPr>
                  <w:tcW w:w="2839" w:type="dxa"/>
                  <w:vAlign w:val="center"/>
                </w:tcPr>
                <w:p w14:paraId="0F267CD9" w14:textId="77777777" w:rsidR="00C21EC3" w:rsidRDefault="000F3A23">
                  <w:pPr>
                    <w:widowControl w:val="0"/>
                    <w:pBdr>
                      <w:top w:val="nil"/>
                      <w:left w:val="nil"/>
                      <w:bottom w:val="nil"/>
                      <w:right w:val="nil"/>
                      <w:between w:val="nil"/>
                    </w:pBdr>
                    <w:ind w:left="42"/>
                    <w:rPr>
                      <w:color w:val="000000"/>
                      <w:sz w:val="18"/>
                      <w:szCs w:val="18"/>
                    </w:rPr>
                  </w:pPr>
                  <w:r>
                    <w:rPr>
                      <w:color w:val="000000"/>
                      <w:sz w:val="18"/>
                      <w:szCs w:val="18"/>
                    </w:rPr>
                    <w:t>Hồi hương thi hài hoặc mai táng</w:t>
                  </w:r>
                </w:p>
              </w:tc>
              <w:tc>
                <w:tcPr>
                  <w:tcW w:w="1771" w:type="dxa"/>
                </w:tcPr>
                <w:p w14:paraId="529040B6" w14:textId="77777777" w:rsidR="00C21EC3" w:rsidRDefault="00C21EC3">
                  <w:pPr>
                    <w:spacing w:before="60" w:line="264" w:lineRule="auto"/>
                    <w:jc w:val="both"/>
                    <w:rPr>
                      <w:sz w:val="18"/>
                      <w:szCs w:val="18"/>
                    </w:rPr>
                  </w:pPr>
                </w:p>
              </w:tc>
              <w:tc>
                <w:tcPr>
                  <w:tcW w:w="594" w:type="dxa"/>
                  <w:vAlign w:val="center"/>
                </w:tcPr>
                <w:p w14:paraId="030F6295" w14:textId="77777777" w:rsidR="00C21EC3" w:rsidRDefault="000F3A23">
                  <w:pPr>
                    <w:widowControl w:val="0"/>
                    <w:pBdr>
                      <w:top w:val="nil"/>
                      <w:left w:val="nil"/>
                      <w:bottom w:val="nil"/>
                      <w:right w:val="nil"/>
                      <w:between w:val="nil"/>
                    </w:pBdr>
                    <w:ind w:left="85"/>
                    <w:rPr>
                      <w:color w:val="000000"/>
                      <w:sz w:val="18"/>
                      <w:szCs w:val="18"/>
                    </w:rPr>
                  </w:pPr>
                  <w:r>
                    <w:rPr>
                      <w:color w:val="000000"/>
                      <w:sz w:val="18"/>
                      <w:szCs w:val="18"/>
                    </w:rPr>
                    <w:t>10</w:t>
                  </w:r>
                </w:p>
              </w:tc>
              <w:tc>
                <w:tcPr>
                  <w:tcW w:w="2680" w:type="dxa"/>
                  <w:vAlign w:val="center"/>
                </w:tcPr>
                <w:p w14:paraId="0045A727" w14:textId="77777777" w:rsidR="00C21EC3" w:rsidRDefault="000F3A23">
                  <w:pPr>
                    <w:widowControl w:val="0"/>
                    <w:pBdr>
                      <w:top w:val="nil"/>
                      <w:left w:val="nil"/>
                      <w:bottom w:val="nil"/>
                      <w:right w:val="nil"/>
                      <w:between w:val="nil"/>
                    </w:pBdr>
                    <w:spacing w:before="43"/>
                    <w:ind w:left="42" w:right="106"/>
                    <w:rPr>
                      <w:color w:val="000000"/>
                      <w:sz w:val="18"/>
                      <w:szCs w:val="18"/>
                    </w:rPr>
                  </w:pPr>
                  <w:r>
                    <w:rPr>
                      <w:color w:val="000000"/>
                      <w:sz w:val="18"/>
                      <w:szCs w:val="18"/>
                    </w:rPr>
                    <w:t>Chi phí ăn ở, đi lại cho người đi cùng</w:t>
                  </w:r>
                </w:p>
              </w:tc>
              <w:tc>
                <w:tcPr>
                  <w:tcW w:w="1917" w:type="dxa"/>
                </w:tcPr>
                <w:p w14:paraId="0B2A3F6B" w14:textId="77777777" w:rsidR="00C21EC3" w:rsidRDefault="00C21EC3">
                  <w:pPr>
                    <w:spacing w:before="60" w:line="264" w:lineRule="auto"/>
                    <w:jc w:val="both"/>
                    <w:rPr>
                      <w:sz w:val="18"/>
                      <w:szCs w:val="18"/>
                    </w:rPr>
                  </w:pPr>
                </w:p>
              </w:tc>
            </w:tr>
            <w:tr w:rsidR="00C21EC3" w14:paraId="7EC28084" w14:textId="77777777">
              <w:tc>
                <w:tcPr>
                  <w:tcW w:w="604" w:type="dxa"/>
                  <w:vAlign w:val="center"/>
                </w:tcPr>
                <w:p w14:paraId="2C0CEC51" w14:textId="77777777" w:rsidR="00C21EC3" w:rsidRDefault="000F3A23">
                  <w:pPr>
                    <w:widowControl w:val="0"/>
                    <w:pBdr>
                      <w:top w:val="nil"/>
                      <w:left w:val="nil"/>
                      <w:bottom w:val="nil"/>
                      <w:right w:val="nil"/>
                      <w:between w:val="nil"/>
                    </w:pBdr>
                    <w:spacing w:before="43"/>
                    <w:ind w:left="109" w:right="108"/>
                    <w:jc w:val="center"/>
                    <w:rPr>
                      <w:color w:val="000000"/>
                      <w:sz w:val="18"/>
                      <w:szCs w:val="18"/>
                    </w:rPr>
                  </w:pPr>
                  <w:r>
                    <w:rPr>
                      <w:color w:val="000000"/>
                      <w:sz w:val="18"/>
                      <w:szCs w:val="18"/>
                    </w:rPr>
                    <w:t>5</w:t>
                  </w:r>
                </w:p>
              </w:tc>
              <w:tc>
                <w:tcPr>
                  <w:tcW w:w="2839" w:type="dxa"/>
                  <w:vAlign w:val="center"/>
                </w:tcPr>
                <w:p w14:paraId="06D2B346" w14:textId="77777777" w:rsidR="00C21EC3" w:rsidRDefault="000F3A23">
                  <w:pPr>
                    <w:widowControl w:val="0"/>
                    <w:pBdr>
                      <w:top w:val="nil"/>
                      <w:left w:val="nil"/>
                      <w:bottom w:val="nil"/>
                      <w:right w:val="nil"/>
                      <w:between w:val="nil"/>
                    </w:pBdr>
                    <w:spacing w:before="43"/>
                    <w:ind w:left="42"/>
                    <w:rPr>
                      <w:color w:val="000000"/>
                      <w:sz w:val="18"/>
                      <w:szCs w:val="18"/>
                    </w:rPr>
                  </w:pPr>
                  <w:r>
                    <w:rPr>
                      <w:color w:val="000000"/>
                      <w:sz w:val="18"/>
                      <w:szCs w:val="18"/>
                    </w:rPr>
                    <w:t>Chi phí y tế</w:t>
                  </w:r>
                </w:p>
              </w:tc>
              <w:tc>
                <w:tcPr>
                  <w:tcW w:w="1771" w:type="dxa"/>
                </w:tcPr>
                <w:p w14:paraId="5C3441B8" w14:textId="77777777" w:rsidR="00C21EC3" w:rsidRDefault="00C21EC3">
                  <w:pPr>
                    <w:spacing w:before="60" w:line="264" w:lineRule="auto"/>
                    <w:jc w:val="both"/>
                    <w:rPr>
                      <w:sz w:val="18"/>
                      <w:szCs w:val="18"/>
                    </w:rPr>
                  </w:pPr>
                </w:p>
              </w:tc>
              <w:tc>
                <w:tcPr>
                  <w:tcW w:w="594" w:type="dxa"/>
                  <w:vAlign w:val="center"/>
                </w:tcPr>
                <w:p w14:paraId="5BCA2003" w14:textId="77777777" w:rsidR="00C21EC3" w:rsidRDefault="000F3A23">
                  <w:pPr>
                    <w:widowControl w:val="0"/>
                    <w:pBdr>
                      <w:top w:val="nil"/>
                      <w:left w:val="nil"/>
                      <w:bottom w:val="nil"/>
                      <w:right w:val="nil"/>
                      <w:between w:val="nil"/>
                    </w:pBdr>
                    <w:spacing w:before="43"/>
                    <w:ind w:left="85"/>
                    <w:rPr>
                      <w:color w:val="000000"/>
                      <w:sz w:val="18"/>
                      <w:szCs w:val="18"/>
                    </w:rPr>
                  </w:pPr>
                  <w:r>
                    <w:rPr>
                      <w:color w:val="000000"/>
                      <w:sz w:val="18"/>
                      <w:szCs w:val="18"/>
                    </w:rPr>
                    <w:t>11</w:t>
                  </w:r>
                </w:p>
              </w:tc>
              <w:tc>
                <w:tcPr>
                  <w:tcW w:w="2680" w:type="dxa"/>
                  <w:vAlign w:val="center"/>
                </w:tcPr>
                <w:p w14:paraId="743AE9B4" w14:textId="77777777" w:rsidR="00C21EC3" w:rsidRDefault="000F3A23">
                  <w:pPr>
                    <w:widowControl w:val="0"/>
                    <w:pBdr>
                      <w:top w:val="nil"/>
                      <w:left w:val="nil"/>
                      <w:bottom w:val="nil"/>
                      <w:right w:val="nil"/>
                      <w:between w:val="nil"/>
                    </w:pBdr>
                    <w:spacing w:before="43"/>
                    <w:ind w:left="42"/>
                    <w:rPr>
                      <w:color w:val="000000"/>
                      <w:sz w:val="18"/>
                      <w:szCs w:val="18"/>
                    </w:rPr>
                  </w:pPr>
                  <w:r>
                    <w:rPr>
                      <w:color w:val="000000"/>
                      <w:sz w:val="18"/>
                      <w:szCs w:val="18"/>
                    </w:rPr>
                    <w:t>Trách nhiệm cá nhân</w:t>
                  </w:r>
                </w:p>
              </w:tc>
              <w:tc>
                <w:tcPr>
                  <w:tcW w:w="1917" w:type="dxa"/>
                </w:tcPr>
                <w:p w14:paraId="13249DB2" w14:textId="77777777" w:rsidR="00C21EC3" w:rsidRDefault="00C21EC3">
                  <w:pPr>
                    <w:spacing w:before="60" w:line="264" w:lineRule="auto"/>
                    <w:jc w:val="both"/>
                    <w:rPr>
                      <w:sz w:val="18"/>
                      <w:szCs w:val="18"/>
                    </w:rPr>
                  </w:pPr>
                </w:p>
              </w:tc>
            </w:tr>
            <w:tr w:rsidR="00C21EC3" w14:paraId="26D4CF96" w14:textId="77777777">
              <w:tc>
                <w:tcPr>
                  <w:tcW w:w="604" w:type="dxa"/>
                  <w:vAlign w:val="center"/>
                </w:tcPr>
                <w:p w14:paraId="06C93367" w14:textId="77777777" w:rsidR="00C21EC3" w:rsidRDefault="000F3A23">
                  <w:pPr>
                    <w:widowControl w:val="0"/>
                    <w:pBdr>
                      <w:top w:val="nil"/>
                      <w:left w:val="nil"/>
                      <w:bottom w:val="nil"/>
                      <w:right w:val="nil"/>
                      <w:between w:val="nil"/>
                    </w:pBdr>
                    <w:spacing w:before="140"/>
                    <w:ind w:left="109" w:right="108"/>
                    <w:jc w:val="center"/>
                    <w:rPr>
                      <w:color w:val="000000"/>
                      <w:sz w:val="18"/>
                      <w:szCs w:val="18"/>
                    </w:rPr>
                  </w:pPr>
                  <w:r>
                    <w:rPr>
                      <w:color w:val="000000"/>
                      <w:sz w:val="18"/>
                      <w:szCs w:val="18"/>
                    </w:rPr>
                    <w:t>6</w:t>
                  </w:r>
                </w:p>
              </w:tc>
              <w:tc>
                <w:tcPr>
                  <w:tcW w:w="2839" w:type="dxa"/>
                  <w:vAlign w:val="center"/>
                </w:tcPr>
                <w:p w14:paraId="6FC5BC2C" w14:textId="77777777" w:rsidR="00C21EC3" w:rsidRDefault="000F3A23">
                  <w:pPr>
                    <w:widowControl w:val="0"/>
                    <w:pBdr>
                      <w:top w:val="nil"/>
                      <w:left w:val="nil"/>
                      <w:bottom w:val="nil"/>
                      <w:right w:val="nil"/>
                      <w:between w:val="nil"/>
                    </w:pBdr>
                    <w:spacing w:before="43"/>
                    <w:ind w:left="42" w:right="51"/>
                    <w:rPr>
                      <w:color w:val="000000"/>
                      <w:sz w:val="18"/>
                      <w:szCs w:val="18"/>
                    </w:rPr>
                  </w:pPr>
                  <w:r>
                    <w:rPr>
                      <w:color w:val="000000"/>
                      <w:sz w:val="18"/>
                      <w:szCs w:val="18"/>
                    </w:rPr>
                    <w:t>Phương tiện vận chuyển bị trì hoãn cho ít nhất 8 giờ liên tục</w:t>
                  </w:r>
                </w:p>
              </w:tc>
              <w:tc>
                <w:tcPr>
                  <w:tcW w:w="1771" w:type="dxa"/>
                </w:tcPr>
                <w:p w14:paraId="0FD0E850" w14:textId="77777777" w:rsidR="00C21EC3" w:rsidRDefault="00C21EC3">
                  <w:pPr>
                    <w:spacing w:before="60" w:line="264" w:lineRule="auto"/>
                    <w:jc w:val="both"/>
                    <w:rPr>
                      <w:sz w:val="18"/>
                      <w:szCs w:val="18"/>
                    </w:rPr>
                  </w:pPr>
                </w:p>
              </w:tc>
              <w:tc>
                <w:tcPr>
                  <w:tcW w:w="594" w:type="dxa"/>
                  <w:vAlign w:val="center"/>
                </w:tcPr>
                <w:p w14:paraId="5C6CF025" w14:textId="77777777" w:rsidR="00C21EC3" w:rsidRDefault="000F3A23">
                  <w:pPr>
                    <w:widowControl w:val="0"/>
                    <w:pBdr>
                      <w:top w:val="nil"/>
                      <w:left w:val="nil"/>
                      <w:bottom w:val="nil"/>
                      <w:right w:val="nil"/>
                      <w:between w:val="nil"/>
                    </w:pBdr>
                    <w:ind w:left="85"/>
                    <w:rPr>
                      <w:color w:val="000000"/>
                      <w:sz w:val="18"/>
                      <w:szCs w:val="18"/>
                    </w:rPr>
                  </w:pPr>
                  <w:r>
                    <w:rPr>
                      <w:color w:val="000000"/>
                      <w:sz w:val="18"/>
                      <w:szCs w:val="18"/>
                    </w:rPr>
                    <w:t>12</w:t>
                  </w:r>
                </w:p>
              </w:tc>
              <w:tc>
                <w:tcPr>
                  <w:tcW w:w="2680" w:type="dxa"/>
                  <w:vAlign w:val="center"/>
                </w:tcPr>
                <w:p w14:paraId="5A45A64A" w14:textId="77777777" w:rsidR="00C21EC3" w:rsidRDefault="000F3A23">
                  <w:pPr>
                    <w:widowControl w:val="0"/>
                    <w:pBdr>
                      <w:top w:val="nil"/>
                      <w:left w:val="nil"/>
                      <w:bottom w:val="nil"/>
                      <w:right w:val="nil"/>
                      <w:between w:val="nil"/>
                    </w:pBdr>
                    <w:ind w:left="42"/>
                    <w:rPr>
                      <w:color w:val="000000"/>
                      <w:sz w:val="18"/>
                      <w:szCs w:val="18"/>
                    </w:rPr>
                  </w:pPr>
                  <w:r>
                    <w:rPr>
                      <w:color w:val="000000"/>
                      <w:sz w:val="18"/>
                      <w:szCs w:val="18"/>
                    </w:rPr>
                    <w:t>Gia hạn Hợp đồng bảo hiểm</w:t>
                  </w:r>
                </w:p>
              </w:tc>
              <w:tc>
                <w:tcPr>
                  <w:tcW w:w="1917" w:type="dxa"/>
                  <w:vAlign w:val="center"/>
                </w:tcPr>
                <w:p w14:paraId="3D093F79" w14:textId="77777777" w:rsidR="00C21EC3" w:rsidRDefault="000F3A23">
                  <w:pPr>
                    <w:spacing w:before="60" w:line="264" w:lineRule="auto"/>
                    <w:jc w:val="center"/>
                    <w:rPr>
                      <w:sz w:val="18"/>
                      <w:szCs w:val="18"/>
                    </w:rPr>
                  </w:pPr>
                  <w:r>
                    <w:rPr>
                      <w:sz w:val="18"/>
                      <w:szCs w:val="18"/>
                    </w:rPr>
                    <w:t>Miễn phí</w:t>
                  </w:r>
                </w:p>
              </w:tc>
            </w:tr>
            <w:tr w:rsidR="00C21EC3" w14:paraId="3FD21F3E" w14:textId="77777777">
              <w:tc>
                <w:tcPr>
                  <w:tcW w:w="10405" w:type="dxa"/>
                  <w:gridSpan w:val="6"/>
                </w:tcPr>
                <w:p w14:paraId="4D2C8409" w14:textId="77777777" w:rsidR="00C21EC3" w:rsidRDefault="000F3A23">
                  <w:pPr>
                    <w:spacing w:before="60" w:line="264" w:lineRule="auto"/>
                    <w:jc w:val="both"/>
                    <w:rPr>
                      <w:sz w:val="18"/>
                      <w:szCs w:val="18"/>
                    </w:rPr>
                  </w:pPr>
                  <w:r>
                    <w:rPr>
                      <w:b/>
                      <w:i/>
                      <w:sz w:val="18"/>
                      <w:szCs w:val="18"/>
                      <w:u w:val="single"/>
                    </w:rPr>
                    <w:t>Điều khoản Bảo hiểm Bổ sung</w:t>
                  </w:r>
                </w:p>
              </w:tc>
            </w:tr>
            <w:tr w:rsidR="00C21EC3" w14:paraId="17B77F57" w14:textId="77777777">
              <w:tc>
                <w:tcPr>
                  <w:tcW w:w="10405" w:type="dxa"/>
                  <w:gridSpan w:val="6"/>
                </w:tcPr>
                <w:p w14:paraId="7B055C6B" w14:textId="77777777" w:rsidR="00C21EC3" w:rsidRDefault="00C21EC3">
                  <w:pPr>
                    <w:spacing w:before="60" w:line="264" w:lineRule="auto"/>
                    <w:jc w:val="both"/>
                    <w:rPr>
                      <w:sz w:val="18"/>
                      <w:szCs w:val="18"/>
                    </w:rPr>
                  </w:pPr>
                </w:p>
              </w:tc>
            </w:tr>
          </w:tbl>
          <w:p w14:paraId="759CF9DB" w14:textId="77777777" w:rsidR="00C21EC3" w:rsidRDefault="00C21EC3">
            <w:pPr>
              <w:spacing w:before="60" w:line="264" w:lineRule="auto"/>
              <w:jc w:val="both"/>
              <w:rPr>
                <w:sz w:val="18"/>
                <w:szCs w:val="18"/>
              </w:rPr>
            </w:pPr>
          </w:p>
        </w:tc>
      </w:tr>
      <w:tr w:rsidR="00C21EC3" w14:paraId="4D2E8981" w14:textId="77777777">
        <w:trPr>
          <w:trHeight w:val="272"/>
        </w:trPr>
        <w:tc>
          <w:tcPr>
            <w:tcW w:w="10631" w:type="dxa"/>
            <w:gridSpan w:val="4"/>
          </w:tcPr>
          <w:p w14:paraId="46B948E6" w14:textId="77777777" w:rsidR="00C21EC3" w:rsidRDefault="000F3A23">
            <w:pPr>
              <w:spacing w:before="60"/>
              <w:jc w:val="both"/>
              <w:rPr>
                <w:sz w:val="18"/>
                <w:szCs w:val="18"/>
              </w:rPr>
            </w:pPr>
            <w:r>
              <w:rPr>
                <w:sz w:val="18"/>
                <w:szCs w:val="18"/>
              </w:rPr>
              <w:t xml:space="preserve">*Trong mọi trường hợp, tổng số tiền chi trả cho các quyền lợi nêu trên không vượt quá số tiền bảo hiểm. </w:t>
            </w:r>
          </w:p>
        </w:tc>
      </w:tr>
      <w:tr w:rsidR="00C21EC3" w14:paraId="6810B464" w14:textId="77777777">
        <w:trPr>
          <w:trHeight w:val="186"/>
        </w:trPr>
        <w:tc>
          <w:tcPr>
            <w:tcW w:w="2126" w:type="dxa"/>
          </w:tcPr>
          <w:p w14:paraId="0D5DED90" w14:textId="77777777" w:rsidR="00C21EC3" w:rsidRDefault="000F3A23">
            <w:pPr>
              <w:spacing w:before="120" w:line="264" w:lineRule="auto"/>
              <w:rPr>
                <w:sz w:val="18"/>
                <w:szCs w:val="18"/>
              </w:rPr>
            </w:pPr>
            <w:r>
              <w:rPr>
                <w:b/>
                <w:sz w:val="18"/>
                <w:szCs w:val="18"/>
              </w:rPr>
              <w:t>Tổng phí bảo hiểm</w:t>
            </w:r>
          </w:p>
        </w:tc>
        <w:tc>
          <w:tcPr>
            <w:tcW w:w="284" w:type="dxa"/>
          </w:tcPr>
          <w:p w14:paraId="676F5CAA" w14:textId="77777777" w:rsidR="00C21EC3" w:rsidRDefault="000F3A23">
            <w:pPr>
              <w:spacing w:before="120" w:line="264" w:lineRule="auto"/>
              <w:rPr>
                <w:sz w:val="18"/>
                <w:szCs w:val="18"/>
              </w:rPr>
            </w:pPr>
            <w:r>
              <w:rPr>
                <w:b/>
                <w:sz w:val="18"/>
                <w:szCs w:val="18"/>
              </w:rPr>
              <w:t>:</w:t>
            </w:r>
          </w:p>
        </w:tc>
        <w:tc>
          <w:tcPr>
            <w:tcW w:w="8221" w:type="dxa"/>
            <w:gridSpan w:val="2"/>
            <w:vAlign w:val="center"/>
          </w:tcPr>
          <w:p w14:paraId="3642DE2B" w14:textId="77777777" w:rsidR="00C21EC3" w:rsidRDefault="000F3A23">
            <w:pPr>
              <w:spacing w:before="120" w:line="264" w:lineRule="auto"/>
              <w:rPr>
                <w:sz w:val="18"/>
                <w:szCs w:val="18"/>
              </w:rPr>
            </w:pPr>
            <w:r>
              <w:rPr>
                <w:sz w:val="18"/>
                <w:szCs w:val="18"/>
              </w:rPr>
              <w:t>……………….............VND</w:t>
            </w:r>
          </w:p>
          <w:p w14:paraId="3E51ED7D" w14:textId="77777777" w:rsidR="00C21EC3" w:rsidRDefault="000F3A23">
            <w:pPr>
              <w:spacing w:before="120" w:line="264" w:lineRule="auto"/>
              <w:rPr>
                <w:sz w:val="18"/>
                <w:szCs w:val="18"/>
              </w:rPr>
            </w:pPr>
            <w:r>
              <w:rPr>
                <w:i/>
                <w:sz w:val="18"/>
                <w:szCs w:val="18"/>
              </w:rPr>
              <w:t>(Bằng chữ:……………………)</w:t>
            </w:r>
          </w:p>
        </w:tc>
      </w:tr>
      <w:tr w:rsidR="00C21EC3" w14:paraId="337A6CF2" w14:textId="77777777">
        <w:trPr>
          <w:trHeight w:val="186"/>
        </w:trPr>
        <w:tc>
          <w:tcPr>
            <w:tcW w:w="2126" w:type="dxa"/>
          </w:tcPr>
          <w:p w14:paraId="63E55451" w14:textId="77777777" w:rsidR="00C21EC3" w:rsidRDefault="000F3A23">
            <w:pPr>
              <w:spacing w:line="264" w:lineRule="auto"/>
              <w:rPr>
                <w:sz w:val="18"/>
                <w:szCs w:val="18"/>
              </w:rPr>
            </w:pPr>
            <w:r>
              <w:rPr>
                <w:b/>
                <w:sz w:val="18"/>
                <w:szCs w:val="18"/>
              </w:rPr>
              <w:t>Thời hạn thanh toán phí bảo hiểm</w:t>
            </w:r>
          </w:p>
        </w:tc>
        <w:tc>
          <w:tcPr>
            <w:tcW w:w="284" w:type="dxa"/>
          </w:tcPr>
          <w:p w14:paraId="6FE08828" w14:textId="77777777" w:rsidR="00C21EC3" w:rsidRDefault="000F3A23">
            <w:pPr>
              <w:rPr>
                <w:sz w:val="18"/>
                <w:szCs w:val="18"/>
              </w:rPr>
            </w:pPr>
            <w:r>
              <w:rPr>
                <w:b/>
                <w:sz w:val="18"/>
                <w:szCs w:val="18"/>
              </w:rPr>
              <w:t>:</w:t>
            </w:r>
          </w:p>
        </w:tc>
        <w:tc>
          <w:tcPr>
            <w:tcW w:w="8221" w:type="dxa"/>
            <w:gridSpan w:val="2"/>
            <w:vAlign w:val="center"/>
          </w:tcPr>
          <w:p w14:paraId="13D4537B" w14:textId="77777777" w:rsidR="00C21EC3" w:rsidRDefault="000F3A23">
            <w:pPr>
              <w:jc w:val="both"/>
              <w:rPr>
                <w:sz w:val="18"/>
                <w:szCs w:val="18"/>
              </w:rPr>
            </w:pPr>
            <w:r>
              <w:rPr>
                <w:sz w:val="18"/>
                <w:szCs w:val="18"/>
              </w:rPr>
              <w:t xml:space="preserve">Phương thức thanh toán: tiền mặt/chuyển khoản. </w:t>
            </w:r>
          </w:p>
          <w:p w14:paraId="53934D5B" w14:textId="77777777" w:rsidR="00C21EC3" w:rsidRDefault="000F3A23">
            <w:pPr>
              <w:jc w:val="both"/>
              <w:rPr>
                <w:sz w:val="18"/>
                <w:szCs w:val="18"/>
              </w:rPr>
            </w:pPr>
            <w:r>
              <w:rPr>
                <w:sz w:val="18"/>
                <w:szCs w:val="18"/>
              </w:rPr>
              <w:t>BMBH/NĐBH thanh toán toàn bộ phí bảo hiểm theo chi tiết như sau:</w:t>
            </w:r>
          </w:p>
          <w:p w14:paraId="550B7453" w14:textId="77777777" w:rsidR="00C21EC3" w:rsidRDefault="000F3A23">
            <w:pPr>
              <w:jc w:val="both"/>
              <w:rPr>
                <w:sz w:val="18"/>
                <w:szCs w:val="18"/>
              </w:rPr>
            </w:pPr>
            <w:r>
              <w:rPr>
                <w:sz w:val="18"/>
                <w:szCs w:val="18"/>
              </w:rPr>
              <w:t xml:space="preserve"> - Kỳ 1:…………….VNĐ trước ngày…………..</w:t>
            </w:r>
          </w:p>
        </w:tc>
      </w:tr>
      <w:tr w:rsidR="000F3A23" w14:paraId="0D77F2E8" w14:textId="77777777">
        <w:trPr>
          <w:trHeight w:val="186"/>
        </w:trPr>
        <w:tc>
          <w:tcPr>
            <w:tcW w:w="2126" w:type="dxa"/>
          </w:tcPr>
          <w:p w14:paraId="7AB23CC1" w14:textId="77777777" w:rsidR="000F3A23" w:rsidRPr="000F3A23" w:rsidRDefault="000F3A23" w:rsidP="000F3A23">
            <w:pPr>
              <w:pStyle w:val="Heading3"/>
              <w:rPr>
                <w:sz w:val="20"/>
                <w:highlight w:val="yellow"/>
              </w:rPr>
            </w:pPr>
            <w:r w:rsidRPr="000F3A23">
              <w:rPr>
                <w:sz w:val="20"/>
                <w:highlight w:val="yellow"/>
                <w:lang w:val="es-ES"/>
              </w:rPr>
              <w:t>Điều khoản tự động chấm dứt và khôi phục hiệu lực bảo hiểm:</w:t>
            </w:r>
          </w:p>
          <w:p w14:paraId="22D1A4D6" w14:textId="77777777" w:rsidR="000F3A23" w:rsidRDefault="000F3A23">
            <w:pPr>
              <w:spacing w:line="264" w:lineRule="auto"/>
              <w:rPr>
                <w:b/>
                <w:sz w:val="18"/>
                <w:szCs w:val="18"/>
              </w:rPr>
            </w:pPr>
          </w:p>
        </w:tc>
        <w:tc>
          <w:tcPr>
            <w:tcW w:w="284" w:type="dxa"/>
          </w:tcPr>
          <w:p w14:paraId="5FAD6ECC" w14:textId="77777777" w:rsidR="000F3A23" w:rsidRDefault="000F3A23">
            <w:pPr>
              <w:rPr>
                <w:b/>
                <w:sz w:val="18"/>
                <w:szCs w:val="18"/>
              </w:rPr>
            </w:pPr>
          </w:p>
        </w:tc>
        <w:tc>
          <w:tcPr>
            <w:tcW w:w="8221" w:type="dxa"/>
            <w:gridSpan w:val="2"/>
            <w:vAlign w:val="center"/>
          </w:tcPr>
          <w:p w14:paraId="1B8065C6" w14:textId="77777777" w:rsidR="000F3A23" w:rsidRPr="000F3A23" w:rsidRDefault="000F3A23" w:rsidP="000F3A23">
            <w:pPr>
              <w:pStyle w:val="Heading5"/>
              <w:keepNext w:val="0"/>
              <w:keepLines w:val="0"/>
              <w:numPr>
                <w:ilvl w:val="0"/>
                <w:numId w:val="13"/>
              </w:numPr>
              <w:adjustRightInd w:val="0"/>
              <w:snapToGrid w:val="0"/>
              <w:spacing w:before="120" w:after="0"/>
              <w:ind w:left="252" w:hanging="252"/>
              <w:jc w:val="both"/>
              <w:rPr>
                <w:b w:val="0"/>
                <w:sz w:val="18"/>
                <w:szCs w:val="18"/>
                <w:highlight w:val="yellow"/>
              </w:rPr>
            </w:pPr>
            <w:r w:rsidRPr="000F3A23">
              <w:rPr>
                <w:rFonts w:ascii="Tms Rmn" w:hAnsi="Tms Rmn" w:cs="Tms Rmn"/>
                <w:b w:val="0"/>
                <w:color w:val="000000"/>
                <w:sz w:val="18"/>
                <w:szCs w:val="18"/>
                <w:highlight w:val="yellow"/>
              </w:rPr>
              <w:t xml:space="preserve">Nếu Bên mua bảo hiểm/ Người được bảo hiểm không thanh toán phí bảo hiểm đầy đủ và đúng thời hạn thanh toán như đã thỏa thuận </w:t>
            </w:r>
            <w:commentRangeStart w:id="0"/>
            <w:r w:rsidRPr="000F3A23">
              <w:rPr>
                <w:rFonts w:ascii="Tms Rmn" w:hAnsi="Tms Rmn" w:cs="Tms Rmn"/>
                <w:b w:val="0"/>
                <w:color w:val="000000"/>
                <w:sz w:val="18"/>
                <w:szCs w:val="18"/>
                <w:highlight w:val="yellow"/>
              </w:rPr>
              <w:t>thì</w:t>
            </w:r>
            <w:commentRangeEnd w:id="0"/>
            <w:r w:rsidRPr="000F3A23">
              <w:rPr>
                <w:rStyle w:val="CommentReference"/>
                <w:rFonts w:cs="Tahoma"/>
                <w:b w:val="0"/>
                <w:sz w:val="18"/>
                <w:szCs w:val="18"/>
              </w:rPr>
              <w:commentReference w:id="0"/>
            </w:r>
            <w:r w:rsidRPr="000F3A23">
              <w:rPr>
                <w:rFonts w:ascii="Tms Rmn" w:hAnsi="Tms Rmn" w:cs="Tms Rmn"/>
                <w:b w:val="0"/>
                <w:color w:val="000000"/>
                <w:sz w:val="18"/>
                <w:szCs w:val="18"/>
                <w:highlight w:val="yellow"/>
              </w:rPr>
              <w:t xml:space="preserve"> Hợp đồng bảo hiểm này và Giấy chứng nhận bảo hiểm sẽ </w:t>
            </w:r>
            <w:r w:rsidRPr="000F3A23">
              <w:rPr>
                <w:rFonts w:ascii="Tms Rmn" w:hAnsi="Tms Rmn" w:cs="Tms Rmn"/>
                <w:b w:val="0"/>
                <w:bCs/>
                <w:color w:val="000000"/>
                <w:sz w:val="18"/>
                <w:szCs w:val="18"/>
                <w:highlight w:val="yellow"/>
              </w:rPr>
              <w:t>tự động chấm dứt hiệu lực</w:t>
            </w:r>
            <w:r w:rsidRPr="000F3A23">
              <w:rPr>
                <w:rFonts w:ascii="Tms Rmn" w:hAnsi="Tms Rmn" w:cs="Tms Rmn"/>
                <w:b w:val="0"/>
                <w:color w:val="000000"/>
                <w:sz w:val="18"/>
                <w:szCs w:val="18"/>
                <w:highlight w:val="yellow"/>
              </w:rPr>
              <w:t>. Bảo hiểm AAA không có nghĩa vụ phát hành thông báo trước. Bảo hiểm AAA chấm dứt trách nhiệm bảo hiểm kể từ thời điểm hết hạn thanh toán phí,</w:t>
            </w:r>
            <w:r w:rsidRPr="000F3A23">
              <w:rPr>
                <w:rFonts w:ascii="Tms Rmn" w:hAnsi="Tms Rmn" w:cs="Tms Rmn"/>
                <w:b w:val="0"/>
                <w:bCs/>
                <w:color w:val="000000"/>
                <w:sz w:val="18"/>
                <w:szCs w:val="18"/>
                <w:highlight w:val="yellow"/>
              </w:rPr>
              <w:t xml:space="preserve"> đồng thời sẽ phát hành hóa đơn điều chỉnh giảm doanh thu và thuế GTGT tương ứng</w:t>
            </w:r>
            <w:r w:rsidRPr="000F3A23">
              <w:rPr>
                <w:b w:val="0"/>
                <w:color w:val="000000"/>
                <w:sz w:val="18"/>
                <w:szCs w:val="18"/>
                <w:highlight w:val="yellow"/>
              </w:rPr>
              <w:t xml:space="preserve">. </w:t>
            </w:r>
          </w:p>
          <w:p w14:paraId="27CD125B" w14:textId="77777777" w:rsidR="000F3A23" w:rsidRPr="000F3A23" w:rsidRDefault="000F3A23" w:rsidP="000F3A23">
            <w:pPr>
              <w:pStyle w:val="Heading5"/>
              <w:keepNext w:val="0"/>
              <w:keepLines w:val="0"/>
              <w:numPr>
                <w:ilvl w:val="0"/>
                <w:numId w:val="13"/>
              </w:numPr>
              <w:adjustRightInd w:val="0"/>
              <w:snapToGrid w:val="0"/>
              <w:spacing w:before="120" w:after="0"/>
              <w:ind w:left="252" w:hanging="252"/>
              <w:jc w:val="both"/>
              <w:rPr>
                <w:b w:val="0"/>
                <w:sz w:val="18"/>
                <w:szCs w:val="18"/>
                <w:highlight w:val="yellow"/>
              </w:rPr>
            </w:pPr>
            <w:r w:rsidRPr="000F3A23">
              <w:rPr>
                <w:rFonts w:ascii="Tms Rmn" w:hAnsi="Tms Rmn" w:cs="Tms Rmn"/>
                <w:b w:val="0"/>
                <w:color w:val="000000"/>
                <w:sz w:val="18"/>
                <w:szCs w:val="18"/>
                <w:highlight w:val="yellow"/>
              </w:rPr>
              <w:t>Bên mua bảo hiểm/Người được bảo hiểm vẫn có trách nhiệm thanh toán cho Bảo hiểm AAA khoản phí bảo hiểm tương ứng với thời hạn bảo hiểm đã qua (tính đến thời điểm chấm dứt). 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0145F418" w14:textId="77777777" w:rsidR="000F3A23" w:rsidRPr="000F3A23" w:rsidRDefault="000F3A23" w:rsidP="000F3A23">
            <w:pPr>
              <w:pStyle w:val="Heading5"/>
              <w:keepNext w:val="0"/>
              <w:keepLines w:val="0"/>
              <w:numPr>
                <w:ilvl w:val="0"/>
                <w:numId w:val="12"/>
              </w:numPr>
              <w:adjustRightInd w:val="0"/>
              <w:snapToGrid w:val="0"/>
              <w:spacing w:before="120" w:after="0"/>
              <w:ind w:left="252" w:hanging="252"/>
              <w:jc w:val="both"/>
              <w:rPr>
                <w:b w:val="0"/>
                <w:sz w:val="18"/>
                <w:szCs w:val="18"/>
                <w:highlight w:val="yellow"/>
              </w:rPr>
            </w:pPr>
            <w:r w:rsidRPr="000F3A23">
              <w:rPr>
                <w:rFonts w:ascii="Tms Rmn" w:hAnsi="Tms Rmn" w:cs="Tms Rmn"/>
                <w:b w:val="0"/>
                <w:color w:val="000000"/>
                <w:sz w:val="18"/>
                <w:szCs w:val="18"/>
                <w:highlight w:val="yellow"/>
              </w:rPr>
              <w:t>Trường hợp Bên mua bảo hiểm/ Người được bảo hiểm thanh toán sau ngày hợp đồng tự động chấm dứt hiệu lực, Hợp đồng bảo hiểm sẽ được khôi phục hiệu lực kể từ ngày khách hàng thanh toán đầy đủ phí bảo hiểm và được Bảo hiểm AAA chấp thuận bằng văn bản. Bảo hiểm AAA sẽ không có trách nhiệm bồi thường đối với sự kiện bảo hiểm xảy ra trong thời gian kể từ ngày Hợp đồng bảo hiểm tự động chấm dứt hiệu lực đến thời điểm khôi phục hiệu lực.</w:t>
            </w:r>
          </w:p>
          <w:p w14:paraId="73B1F7AF" w14:textId="77777777" w:rsidR="000F3A23" w:rsidRDefault="000F3A23">
            <w:pPr>
              <w:jc w:val="both"/>
              <w:rPr>
                <w:sz w:val="18"/>
                <w:szCs w:val="18"/>
              </w:rPr>
            </w:pPr>
          </w:p>
        </w:tc>
      </w:tr>
      <w:tr w:rsidR="00C21EC3" w14:paraId="5D526D2A" w14:textId="77777777">
        <w:trPr>
          <w:trHeight w:val="186"/>
        </w:trPr>
        <w:tc>
          <w:tcPr>
            <w:tcW w:w="2126" w:type="dxa"/>
          </w:tcPr>
          <w:p w14:paraId="4DAE76BD" w14:textId="77777777" w:rsidR="00C21EC3" w:rsidRDefault="000F3A23">
            <w:pPr>
              <w:spacing w:line="264" w:lineRule="auto"/>
              <w:rPr>
                <w:sz w:val="18"/>
                <w:szCs w:val="18"/>
              </w:rPr>
            </w:pPr>
            <w:r>
              <w:rPr>
                <w:b/>
                <w:sz w:val="18"/>
                <w:szCs w:val="18"/>
              </w:rPr>
              <w:t>Loại trừ bảo hiểm</w:t>
            </w:r>
          </w:p>
        </w:tc>
        <w:tc>
          <w:tcPr>
            <w:tcW w:w="284" w:type="dxa"/>
          </w:tcPr>
          <w:p w14:paraId="390DFCF0" w14:textId="77777777" w:rsidR="00C21EC3" w:rsidRDefault="000F3A23">
            <w:pPr>
              <w:rPr>
                <w:sz w:val="18"/>
                <w:szCs w:val="18"/>
              </w:rPr>
            </w:pPr>
            <w:r>
              <w:rPr>
                <w:b/>
                <w:sz w:val="18"/>
                <w:szCs w:val="18"/>
              </w:rPr>
              <w:t>:</w:t>
            </w:r>
          </w:p>
        </w:tc>
        <w:tc>
          <w:tcPr>
            <w:tcW w:w="8221" w:type="dxa"/>
            <w:gridSpan w:val="2"/>
            <w:vAlign w:val="center"/>
          </w:tcPr>
          <w:p w14:paraId="68AD5994" w14:textId="77777777" w:rsidR="00C21EC3" w:rsidRDefault="000F3A23">
            <w:pPr>
              <w:jc w:val="both"/>
              <w:rPr>
                <w:sz w:val="18"/>
                <w:szCs w:val="18"/>
              </w:rPr>
            </w:pPr>
            <w:r>
              <w:rPr>
                <w:sz w:val="18"/>
                <w:szCs w:val="18"/>
              </w:rPr>
              <w:t>Bảo hiểm AAA không có trách nhiệm bồi thường cho bất kỳ tổn thất, thiệt hại, trách nhiệm nào phát sinh từ những sự kiện, rủi ro và</w:t>
            </w:r>
            <w:r>
              <w:rPr>
                <w:sz w:val="18"/>
                <w:szCs w:val="18"/>
              </w:rPr>
              <w:t xml:space="preserve">/ hoặc nguyên nhân bị loại trừ được quy định tại Hợp đồng bảo hiểm này cùng các sửa đổi, bổ sung kèm theo (nếu có) và các quy tắc, điều khoản bảo hiểm đính kèm. </w:t>
            </w:r>
          </w:p>
        </w:tc>
      </w:tr>
      <w:tr w:rsidR="00C21EC3" w14:paraId="448479DF" w14:textId="77777777">
        <w:trPr>
          <w:trHeight w:val="186"/>
        </w:trPr>
        <w:tc>
          <w:tcPr>
            <w:tcW w:w="2126" w:type="dxa"/>
          </w:tcPr>
          <w:p w14:paraId="3E32BB66" w14:textId="77777777" w:rsidR="00C21EC3" w:rsidRDefault="000F3A23">
            <w:pPr>
              <w:spacing w:line="264" w:lineRule="auto"/>
              <w:rPr>
                <w:sz w:val="18"/>
                <w:szCs w:val="18"/>
              </w:rPr>
            </w:pPr>
            <w:r>
              <w:rPr>
                <w:b/>
                <w:sz w:val="18"/>
                <w:szCs w:val="18"/>
              </w:rPr>
              <w:t>Lưu ý</w:t>
            </w:r>
          </w:p>
        </w:tc>
        <w:tc>
          <w:tcPr>
            <w:tcW w:w="284" w:type="dxa"/>
          </w:tcPr>
          <w:p w14:paraId="3B4C1B69" w14:textId="77777777" w:rsidR="00C21EC3" w:rsidRDefault="000F3A23">
            <w:pPr>
              <w:rPr>
                <w:sz w:val="18"/>
                <w:szCs w:val="18"/>
              </w:rPr>
            </w:pPr>
            <w:r>
              <w:rPr>
                <w:b/>
                <w:sz w:val="18"/>
                <w:szCs w:val="18"/>
              </w:rPr>
              <w:t>:</w:t>
            </w:r>
          </w:p>
        </w:tc>
        <w:tc>
          <w:tcPr>
            <w:tcW w:w="8221" w:type="dxa"/>
            <w:gridSpan w:val="2"/>
            <w:vAlign w:val="center"/>
          </w:tcPr>
          <w:p w14:paraId="71C45F70" w14:textId="77777777" w:rsidR="00C21EC3" w:rsidRDefault="000F3A23">
            <w:pPr>
              <w:spacing w:before="20" w:after="20"/>
              <w:jc w:val="both"/>
              <w:rPr>
                <w:sz w:val="18"/>
                <w:szCs w:val="18"/>
              </w:rPr>
            </w:pPr>
            <w:r>
              <w:rPr>
                <w:sz w:val="18"/>
                <w:szCs w:val="18"/>
              </w:rPr>
              <w:t>GCNBH này chỉ có hiệu lực khi đã đóng phí bảo hiểm đầy đủ và đúng hạn theo thỏa thuận</w:t>
            </w:r>
            <w:r>
              <w:rPr>
                <w:sz w:val="18"/>
                <w:szCs w:val="18"/>
              </w:rPr>
              <w:t>.</w:t>
            </w:r>
          </w:p>
          <w:p w14:paraId="158E32CB" w14:textId="77777777" w:rsidR="00C21EC3" w:rsidRDefault="000F3A23">
            <w:pPr>
              <w:spacing w:before="20" w:after="20"/>
              <w:jc w:val="both"/>
              <w:rPr>
                <w:sz w:val="18"/>
                <w:szCs w:val="18"/>
              </w:rPr>
            </w:pPr>
            <w:r>
              <w:rPr>
                <w:sz w:val="18"/>
                <w:szCs w:val="18"/>
              </w:rPr>
              <w:t xml:space="preserve">BMBH/NĐBH/Người thụ hưởng đồng ý và xác nhận chấp nhận để Bảo hiểm AAA được phép sử dụng dữ liệu của các bên trên GCNBH theo Luật định. Các bên liên quan có thể tham khảo tại: </w:t>
            </w:r>
            <w:hyperlink r:id="rId11">
              <w:r>
                <w:rPr>
                  <w:color w:val="767171"/>
                  <w:sz w:val="18"/>
                  <w:szCs w:val="18"/>
                  <w:highlight w:val="white"/>
                  <w:u w:val="single"/>
                </w:rPr>
                <w:t>https://ww</w:t>
              </w:r>
              <w:r>
                <w:rPr>
                  <w:color w:val="767171"/>
                  <w:sz w:val="18"/>
                  <w:szCs w:val="18"/>
                  <w:highlight w:val="white"/>
                  <w:u w:val="single"/>
                </w:rPr>
                <w:t>w.aaa.com.vn/chinh-sach-quyen-rieng-tu</w:t>
              </w:r>
            </w:hyperlink>
            <w:r>
              <w:rPr>
                <w:sz w:val="18"/>
                <w:szCs w:val="18"/>
              </w:rPr>
              <w:t xml:space="preserve"> </w:t>
            </w:r>
          </w:p>
          <w:p w14:paraId="0B3F46D4" w14:textId="77777777" w:rsidR="00C21EC3" w:rsidRDefault="000F3A23">
            <w:pPr>
              <w:widowControl w:val="0"/>
              <w:spacing w:before="20" w:after="20"/>
              <w:jc w:val="both"/>
              <w:rPr>
                <w:sz w:val="18"/>
                <w:szCs w:val="18"/>
              </w:rPr>
            </w:pPr>
            <w:r>
              <w:rPr>
                <w:sz w:val="18"/>
                <w:szCs w:val="18"/>
              </w:rPr>
              <w:t>Trường hợp có quy định chưa được đề cập trong QTBH hoặc trái ngược giữa QTBH với GCNBH/Phụ lục/Sửa đổi bổ sung, các bên đồng ý áp dụng theo thứ tự ưu tiên sau để giải quyết các tranh chấp hoặc bồi thường phát sinh tr</w:t>
            </w:r>
            <w:r>
              <w:rPr>
                <w:sz w:val="18"/>
                <w:szCs w:val="18"/>
              </w:rPr>
              <w:t>ong thời gian bảo hiểm:</w:t>
            </w:r>
          </w:p>
          <w:p w14:paraId="158CE585" w14:textId="77777777" w:rsidR="00C21EC3" w:rsidRDefault="000F3A23">
            <w:pPr>
              <w:numPr>
                <w:ilvl w:val="0"/>
                <w:numId w:val="1"/>
              </w:numPr>
              <w:spacing w:before="20" w:after="20" w:line="259" w:lineRule="auto"/>
              <w:ind w:left="187" w:hanging="187"/>
              <w:jc w:val="both"/>
              <w:rPr>
                <w:sz w:val="18"/>
                <w:szCs w:val="18"/>
              </w:rPr>
            </w:pPr>
            <w:r>
              <w:rPr>
                <w:sz w:val="18"/>
                <w:szCs w:val="18"/>
              </w:rPr>
              <w:t>Các sửa đổi bổ sung được ký kết tại thời điểm mới nhất;</w:t>
            </w:r>
          </w:p>
          <w:p w14:paraId="594DE320" w14:textId="77777777" w:rsidR="00C21EC3" w:rsidRDefault="000F3A23">
            <w:pPr>
              <w:numPr>
                <w:ilvl w:val="0"/>
                <w:numId w:val="1"/>
              </w:numPr>
              <w:spacing w:before="20" w:after="20" w:line="259" w:lineRule="auto"/>
              <w:ind w:left="187" w:hanging="187"/>
              <w:jc w:val="both"/>
              <w:rPr>
                <w:sz w:val="18"/>
                <w:szCs w:val="18"/>
              </w:rPr>
            </w:pPr>
            <w:r>
              <w:rPr>
                <w:sz w:val="18"/>
                <w:szCs w:val="18"/>
              </w:rPr>
              <w:t>Hợp đồng bảo hiểm/GCNBH, các phụ lục đính kèm hợp đồng;</w:t>
            </w:r>
          </w:p>
          <w:p w14:paraId="1C0F2B3A" w14:textId="77777777" w:rsidR="00C21EC3" w:rsidRDefault="000F3A23">
            <w:pPr>
              <w:numPr>
                <w:ilvl w:val="0"/>
                <w:numId w:val="1"/>
              </w:numPr>
              <w:spacing w:before="20" w:after="20" w:line="259" w:lineRule="auto"/>
              <w:ind w:left="187" w:hanging="187"/>
              <w:jc w:val="both"/>
              <w:rPr>
                <w:sz w:val="18"/>
                <w:szCs w:val="18"/>
              </w:rPr>
            </w:pPr>
            <w:r>
              <w:rPr>
                <w:sz w:val="18"/>
                <w:szCs w:val="18"/>
              </w:rPr>
              <w:t>Quy tắc bảo hiểm</w:t>
            </w:r>
          </w:p>
          <w:p w14:paraId="0CFA196E" w14:textId="77777777" w:rsidR="00C21EC3" w:rsidRDefault="000F3A23">
            <w:pPr>
              <w:jc w:val="both"/>
              <w:rPr>
                <w:sz w:val="18"/>
                <w:szCs w:val="18"/>
              </w:rPr>
            </w:pPr>
            <w:r>
              <w:rPr>
                <w:sz w:val="18"/>
                <w:szCs w:val="18"/>
              </w:rPr>
              <w:t>Bằng việc sử dụng Giấy chứng nhận bảo hiểm này, Bên mua bảo hiểm/ Người được bảo hiểm xác nhận đã được Bảo hiểm AAA cung cấp đầy đủ quy tắc, điều khoản bảo hiểm có liên quan và giải thích rõ ràng, đầy đủ về quyền lợi bảo hiểm, loại trừ bảo hiểm, quyền và n</w:t>
            </w:r>
            <w:r>
              <w:rPr>
                <w:sz w:val="18"/>
                <w:szCs w:val="18"/>
              </w:rPr>
              <w:t>ghĩa vũ của các bên tham gia hợp đồng bảo hiểm, cùng các quy định liên quan khác.</w:t>
            </w:r>
          </w:p>
          <w:p w14:paraId="71AE3DC4" w14:textId="77777777" w:rsidR="00C21EC3" w:rsidRDefault="000F3A23">
            <w:pPr>
              <w:jc w:val="both"/>
              <w:rPr>
                <w:sz w:val="18"/>
                <w:szCs w:val="18"/>
              </w:rPr>
            </w:pPr>
            <w:r>
              <w:rPr>
                <w:sz w:val="18"/>
                <w:szCs w:val="18"/>
              </w:rPr>
              <w:t>Bên mua bảo hiểm/Người được bảo hiểm cần đọc kỹ Giấy chứng nhận bảo hiểm này và gửi trả ngay cho Bảo hiểm AAA chỉnh sửa nếu có sai sót.</w:t>
            </w:r>
          </w:p>
        </w:tc>
      </w:tr>
    </w:tbl>
    <w:p w14:paraId="2944289E" w14:textId="77777777" w:rsidR="00C21EC3" w:rsidRDefault="00C21EC3">
      <w:pPr>
        <w:tabs>
          <w:tab w:val="center" w:pos="7200"/>
        </w:tabs>
        <w:spacing w:line="120" w:lineRule="auto"/>
        <w:rPr>
          <w:sz w:val="16"/>
          <w:szCs w:val="16"/>
        </w:rPr>
      </w:pPr>
    </w:p>
    <w:tbl>
      <w:tblPr>
        <w:tblStyle w:val="a2"/>
        <w:tblW w:w="10631" w:type="dxa"/>
        <w:tblInd w:w="142" w:type="dxa"/>
        <w:tblLayout w:type="fixed"/>
        <w:tblLook w:val="0000" w:firstRow="0" w:lastRow="0" w:firstColumn="0" w:lastColumn="0" w:noHBand="0" w:noVBand="0"/>
      </w:tblPr>
      <w:tblGrid>
        <w:gridCol w:w="2410"/>
        <w:gridCol w:w="8221"/>
      </w:tblGrid>
      <w:tr w:rsidR="00C21EC3" w14:paraId="680CC0F4" w14:textId="77777777">
        <w:tc>
          <w:tcPr>
            <w:tcW w:w="2410" w:type="dxa"/>
          </w:tcPr>
          <w:p w14:paraId="36D70F9D" w14:textId="77777777" w:rsidR="00C21EC3" w:rsidRDefault="000F3A23">
            <w:pPr>
              <w:widowControl w:val="0"/>
              <w:tabs>
                <w:tab w:val="center" w:pos="5115"/>
              </w:tabs>
              <w:rPr>
                <w:sz w:val="16"/>
                <w:szCs w:val="16"/>
              </w:rPr>
            </w:pPr>
            <w:r>
              <w:rPr>
                <w:b/>
                <w:i/>
                <w:sz w:val="16"/>
                <w:szCs w:val="16"/>
              </w:rPr>
              <w:lastRenderedPageBreak/>
              <w:t>Cấp tại: AAA ….</w:t>
            </w:r>
          </w:p>
          <w:p w14:paraId="737EC82F" w14:textId="77777777" w:rsidR="00C21EC3" w:rsidRDefault="000F3A23">
            <w:pPr>
              <w:widowControl w:val="0"/>
              <w:tabs>
                <w:tab w:val="center" w:pos="5115"/>
              </w:tabs>
              <w:rPr>
                <w:color w:val="0000FF"/>
                <w:sz w:val="16"/>
                <w:szCs w:val="16"/>
              </w:rPr>
            </w:pPr>
            <w:r>
              <w:rPr>
                <w:b/>
                <w:i/>
                <w:sz w:val="16"/>
                <w:szCs w:val="16"/>
              </w:rPr>
              <w:t>Ngày cấp: ../…/…</w:t>
            </w:r>
          </w:p>
        </w:tc>
        <w:tc>
          <w:tcPr>
            <w:tcW w:w="8221" w:type="dxa"/>
          </w:tcPr>
          <w:p w14:paraId="61D29E38" w14:textId="77777777" w:rsidR="00C21EC3" w:rsidRDefault="000F3A23">
            <w:pPr>
              <w:widowControl w:val="0"/>
              <w:tabs>
                <w:tab w:val="center" w:pos="5115"/>
              </w:tabs>
              <w:jc w:val="center"/>
              <w:rPr>
                <w:color w:val="0000FF"/>
                <w:sz w:val="18"/>
                <w:szCs w:val="18"/>
              </w:rPr>
            </w:pPr>
            <w:r>
              <w:rPr>
                <w:b/>
                <w:sz w:val="18"/>
                <w:szCs w:val="18"/>
              </w:rPr>
              <w:t>TỔNG CÔNG TY CỔ PHẦN BẢO HIỂM AAA – CHI NHÁNH BẢO HIỂM AAA…………</w:t>
            </w:r>
          </w:p>
        </w:tc>
      </w:tr>
      <w:tr w:rsidR="00C21EC3" w14:paraId="77E2D113" w14:textId="77777777">
        <w:tc>
          <w:tcPr>
            <w:tcW w:w="2410" w:type="dxa"/>
          </w:tcPr>
          <w:p w14:paraId="4C533F16" w14:textId="77777777" w:rsidR="00C21EC3" w:rsidRDefault="00C21EC3">
            <w:pPr>
              <w:rPr>
                <w:sz w:val="16"/>
                <w:szCs w:val="16"/>
              </w:rPr>
            </w:pPr>
          </w:p>
        </w:tc>
        <w:tc>
          <w:tcPr>
            <w:tcW w:w="8221" w:type="dxa"/>
          </w:tcPr>
          <w:p w14:paraId="30A7FECB" w14:textId="77777777" w:rsidR="00C21EC3" w:rsidRDefault="00C21EC3">
            <w:pPr>
              <w:widowControl w:val="0"/>
              <w:tabs>
                <w:tab w:val="center" w:pos="5115"/>
              </w:tabs>
              <w:rPr>
                <w:color w:val="0000FF"/>
                <w:sz w:val="16"/>
                <w:szCs w:val="16"/>
              </w:rPr>
            </w:pPr>
          </w:p>
          <w:p w14:paraId="37E67662" w14:textId="77777777" w:rsidR="00C21EC3" w:rsidRDefault="00C21EC3">
            <w:pPr>
              <w:widowControl w:val="0"/>
              <w:tabs>
                <w:tab w:val="center" w:pos="5115"/>
              </w:tabs>
              <w:rPr>
                <w:color w:val="0000FF"/>
                <w:sz w:val="16"/>
                <w:szCs w:val="16"/>
              </w:rPr>
            </w:pPr>
          </w:p>
          <w:p w14:paraId="1F584FC4" w14:textId="77777777" w:rsidR="00C21EC3" w:rsidRDefault="00C21EC3">
            <w:pPr>
              <w:widowControl w:val="0"/>
              <w:tabs>
                <w:tab w:val="center" w:pos="5115"/>
              </w:tabs>
              <w:rPr>
                <w:color w:val="0000FF"/>
                <w:sz w:val="16"/>
                <w:szCs w:val="16"/>
              </w:rPr>
            </w:pPr>
          </w:p>
          <w:p w14:paraId="19F8D498" w14:textId="77777777" w:rsidR="00C21EC3" w:rsidRDefault="00C21EC3">
            <w:pPr>
              <w:widowControl w:val="0"/>
              <w:tabs>
                <w:tab w:val="center" w:pos="5115"/>
              </w:tabs>
              <w:rPr>
                <w:color w:val="0000FF"/>
                <w:sz w:val="16"/>
                <w:szCs w:val="16"/>
              </w:rPr>
            </w:pPr>
          </w:p>
          <w:p w14:paraId="7A007C25" w14:textId="77777777" w:rsidR="000F3A23" w:rsidRDefault="000F3A23">
            <w:pPr>
              <w:widowControl w:val="0"/>
              <w:tabs>
                <w:tab w:val="center" w:pos="5115"/>
              </w:tabs>
              <w:rPr>
                <w:color w:val="0000FF"/>
                <w:sz w:val="16"/>
                <w:szCs w:val="16"/>
              </w:rPr>
            </w:pPr>
          </w:p>
          <w:p w14:paraId="7FA788BB" w14:textId="77777777" w:rsidR="000F3A23" w:rsidRDefault="000F3A23">
            <w:pPr>
              <w:widowControl w:val="0"/>
              <w:tabs>
                <w:tab w:val="center" w:pos="5115"/>
              </w:tabs>
              <w:rPr>
                <w:color w:val="0000FF"/>
                <w:sz w:val="16"/>
                <w:szCs w:val="16"/>
              </w:rPr>
            </w:pPr>
          </w:p>
          <w:p w14:paraId="59356059" w14:textId="77777777" w:rsidR="000F3A23" w:rsidRDefault="000F3A23">
            <w:pPr>
              <w:widowControl w:val="0"/>
              <w:tabs>
                <w:tab w:val="center" w:pos="5115"/>
              </w:tabs>
              <w:rPr>
                <w:color w:val="0000FF"/>
                <w:sz w:val="16"/>
                <w:szCs w:val="16"/>
              </w:rPr>
            </w:pPr>
          </w:p>
          <w:p w14:paraId="6FBE1E41" w14:textId="77777777" w:rsidR="000F3A23" w:rsidRDefault="000F3A23">
            <w:pPr>
              <w:widowControl w:val="0"/>
              <w:tabs>
                <w:tab w:val="center" w:pos="5115"/>
              </w:tabs>
              <w:rPr>
                <w:color w:val="0000FF"/>
                <w:sz w:val="16"/>
                <w:szCs w:val="16"/>
              </w:rPr>
            </w:pPr>
          </w:p>
          <w:p w14:paraId="6B9BA157" w14:textId="77777777" w:rsidR="000F3A23" w:rsidRDefault="000F3A23">
            <w:pPr>
              <w:widowControl w:val="0"/>
              <w:tabs>
                <w:tab w:val="center" w:pos="5115"/>
              </w:tabs>
              <w:rPr>
                <w:color w:val="0000FF"/>
                <w:sz w:val="16"/>
                <w:szCs w:val="16"/>
              </w:rPr>
            </w:pPr>
          </w:p>
          <w:p w14:paraId="4C897F04" w14:textId="77777777" w:rsidR="000F3A23" w:rsidRDefault="000F3A23">
            <w:pPr>
              <w:widowControl w:val="0"/>
              <w:tabs>
                <w:tab w:val="center" w:pos="5115"/>
              </w:tabs>
              <w:rPr>
                <w:color w:val="0000FF"/>
                <w:sz w:val="16"/>
                <w:szCs w:val="16"/>
              </w:rPr>
            </w:pPr>
          </w:p>
          <w:p w14:paraId="51DA9265" w14:textId="77777777" w:rsidR="000F3A23" w:rsidRDefault="000F3A23">
            <w:pPr>
              <w:widowControl w:val="0"/>
              <w:tabs>
                <w:tab w:val="center" w:pos="5115"/>
              </w:tabs>
              <w:rPr>
                <w:color w:val="0000FF"/>
                <w:sz w:val="16"/>
                <w:szCs w:val="16"/>
              </w:rPr>
            </w:pPr>
          </w:p>
          <w:p w14:paraId="492F13A5" w14:textId="77777777" w:rsidR="000F3A23" w:rsidRDefault="000F3A23">
            <w:pPr>
              <w:widowControl w:val="0"/>
              <w:tabs>
                <w:tab w:val="center" w:pos="5115"/>
              </w:tabs>
              <w:rPr>
                <w:color w:val="0000FF"/>
                <w:sz w:val="16"/>
                <w:szCs w:val="16"/>
              </w:rPr>
            </w:pPr>
          </w:p>
          <w:p w14:paraId="2E116A73" w14:textId="77777777" w:rsidR="000F3A23" w:rsidRDefault="000F3A23">
            <w:pPr>
              <w:widowControl w:val="0"/>
              <w:tabs>
                <w:tab w:val="center" w:pos="5115"/>
              </w:tabs>
              <w:rPr>
                <w:color w:val="0000FF"/>
                <w:sz w:val="16"/>
                <w:szCs w:val="16"/>
              </w:rPr>
            </w:pPr>
          </w:p>
          <w:p w14:paraId="6D2D7885" w14:textId="77777777" w:rsidR="000F3A23" w:rsidRDefault="000F3A23">
            <w:pPr>
              <w:widowControl w:val="0"/>
              <w:tabs>
                <w:tab w:val="center" w:pos="5115"/>
              </w:tabs>
              <w:rPr>
                <w:color w:val="0000FF"/>
                <w:sz w:val="16"/>
                <w:szCs w:val="16"/>
              </w:rPr>
            </w:pPr>
          </w:p>
          <w:p w14:paraId="04756FBF" w14:textId="77777777" w:rsidR="000F3A23" w:rsidRDefault="000F3A23">
            <w:pPr>
              <w:widowControl w:val="0"/>
              <w:tabs>
                <w:tab w:val="center" w:pos="5115"/>
              </w:tabs>
              <w:rPr>
                <w:color w:val="0000FF"/>
                <w:sz w:val="16"/>
                <w:szCs w:val="16"/>
              </w:rPr>
            </w:pPr>
          </w:p>
          <w:p w14:paraId="284C9561" w14:textId="77777777" w:rsidR="000F3A23" w:rsidRDefault="000F3A23">
            <w:pPr>
              <w:widowControl w:val="0"/>
              <w:tabs>
                <w:tab w:val="center" w:pos="5115"/>
              </w:tabs>
              <w:rPr>
                <w:color w:val="0000FF"/>
                <w:sz w:val="16"/>
                <w:szCs w:val="16"/>
              </w:rPr>
            </w:pPr>
          </w:p>
          <w:p w14:paraId="1D0B7D69" w14:textId="77777777" w:rsidR="000F3A23" w:rsidRDefault="000F3A23">
            <w:pPr>
              <w:widowControl w:val="0"/>
              <w:tabs>
                <w:tab w:val="center" w:pos="5115"/>
              </w:tabs>
              <w:rPr>
                <w:color w:val="0000FF"/>
                <w:sz w:val="16"/>
                <w:szCs w:val="16"/>
              </w:rPr>
            </w:pPr>
          </w:p>
          <w:p w14:paraId="5CD6F072" w14:textId="77777777" w:rsidR="000F3A23" w:rsidRDefault="000F3A23">
            <w:pPr>
              <w:widowControl w:val="0"/>
              <w:tabs>
                <w:tab w:val="center" w:pos="5115"/>
              </w:tabs>
              <w:rPr>
                <w:color w:val="0000FF"/>
                <w:sz w:val="16"/>
                <w:szCs w:val="16"/>
              </w:rPr>
            </w:pPr>
          </w:p>
          <w:p w14:paraId="3CD3344F" w14:textId="77777777" w:rsidR="000F3A23" w:rsidRDefault="000F3A23">
            <w:pPr>
              <w:widowControl w:val="0"/>
              <w:tabs>
                <w:tab w:val="center" w:pos="5115"/>
              </w:tabs>
              <w:rPr>
                <w:color w:val="0000FF"/>
                <w:sz w:val="16"/>
                <w:szCs w:val="16"/>
              </w:rPr>
            </w:pPr>
          </w:p>
          <w:p w14:paraId="0D8A8DF3" w14:textId="77777777" w:rsidR="000F3A23" w:rsidRDefault="000F3A23">
            <w:pPr>
              <w:widowControl w:val="0"/>
              <w:tabs>
                <w:tab w:val="center" w:pos="5115"/>
              </w:tabs>
              <w:rPr>
                <w:color w:val="0000FF"/>
                <w:sz w:val="16"/>
                <w:szCs w:val="16"/>
              </w:rPr>
            </w:pPr>
          </w:p>
          <w:p w14:paraId="17744F30" w14:textId="77777777" w:rsidR="000F3A23" w:rsidRDefault="000F3A23">
            <w:pPr>
              <w:widowControl w:val="0"/>
              <w:tabs>
                <w:tab w:val="center" w:pos="5115"/>
              </w:tabs>
              <w:rPr>
                <w:color w:val="0000FF"/>
                <w:sz w:val="16"/>
                <w:szCs w:val="16"/>
              </w:rPr>
            </w:pPr>
          </w:p>
          <w:p w14:paraId="640EA8D8" w14:textId="77777777" w:rsidR="000F3A23" w:rsidRDefault="000F3A23">
            <w:pPr>
              <w:widowControl w:val="0"/>
              <w:tabs>
                <w:tab w:val="center" w:pos="5115"/>
              </w:tabs>
              <w:rPr>
                <w:color w:val="0000FF"/>
                <w:sz w:val="16"/>
                <w:szCs w:val="16"/>
              </w:rPr>
            </w:pPr>
          </w:p>
          <w:p w14:paraId="21706074" w14:textId="77777777" w:rsidR="000F3A23" w:rsidRDefault="000F3A23">
            <w:pPr>
              <w:widowControl w:val="0"/>
              <w:tabs>
                <w:tab w:val="center" w:pos="5115"/>
              </w:tabs>
              <w:rPr>
                <w:color w:val="0000FF"/>
                <w:sz w:val="16"/>
                <w:szCs w:val="16"/>
              </w:rPr>
            </w:pPr>
          </w:p>
          <w:p w14:paraId="6F3110E3" w14:textId="77777777" w:rsidR="000F3A23" w:rsidRDefault="000F3A23">
            <w:pPr>
              <w:widowControl w:val="0"/>
              <w:tabs>
                <w:tab w:val="center" w:pos="5115"/>
              </w:tabs>
              <w:rPr>
                <w:color w:val="0000FF"/>
                <w:sz w:val="16"/>
                <w:szCs w:val="16"/>
              </w:rPr>
            </w:pPr>
          </w:p>
          <w:p w14:paraId="4861D0FF" w14:textId="77777777" w:rsidR="000F3A23" w:rsidRDefault="000F3A23">
            <w:pPr>
              <w:widowControl w:val="0"/>
              <w:tabs>
                <w:tab w:val="center" w:pos="5115"/>
              </w:tabs>
              <w:rPr>
                <w:color w:val="0000FF"/>
                <w:sz w:val="16"/>
                <w:szCs w:val="16"/>
              </w:rPr>
            </w:pPr>
          </w:p>
          <w:p w14:paraId="6B9B9C47" w14:textId="77777777" w:rsidR="000F3A23" w:rsidRDefault="000F3A23">
            <w:pPr>
              <w:widowControl w:val="0"/>
              <w:tabs>
                <w:tab w:val="center" w:pos="5115"/>
              </w:tabs>
              <w:rPr>
                <w:color w:val="0000FF"/>
                <w:sz w:val="16"/>
                <w:szCs w:val="16"/>
              </w:rPr>
            </w:pPr>
          </w:p>
          <w:p w14:paraId="4BC7413C" w14:textId="77777777" w:rsidR="000F3A23" w:rsidRDefault="000F3A23">
            <w:pPr>
              <w:widowControl w:val="0"/>
              <w:tabs>
                <w:tab w:val="center" w:pos="5115"/>
              </w:tabs>
              <w:rPr>
                <w:color w:val="0000FF"/>
                <w:sz w:val="16"/>
                <w:szCs w:val="16"/>
              </w:rPr>
            </w:pPr>
          </w:p>
          <w:p w14:paraId="361E74F0" w14:textId="77777777" w:rsidR="000F3A23" w:rsidRDefault="000F3A23">
            <w:pPr>
              <w:widowControl w:val="0"/>
              <w:tabs>
                <w:tab w:val="center" w:pos="5115"/>
              </w:tabs>
              <w:rPr>
                <w:color w:val="0000FF"/>
                <w:sz w:val="16"/>
                <w:szCs w:val="16"/>
              </w:rPr>
            </w:pPr>
          </w:p>
          <w:p w14:paraId="4978E25E" w14:textId="77777777" w:rsidR="000F3A23" w:rsidRDefault="000F3A23">
            <w:pPr>
              <w:widowControl w:val="0"/>
              <w:tabs>
                <w:tab w:val="center" w:pos="5115"/>
              </w:tabs>
              <w:rPr>
                <w:color w:val="0000FF"/>
                <w:sz w:val="16"/>
                <w:szCs w:val="16"/>
              </w:rPr>
            </w:pPr>
          </w:p>
          <w:p w14:paraId="3D911F6B" w14:textId="77777777" w:rsidR="000F3A23" w:rsidRDefault="000F3A23">
            <w:pPr>
              <w:widowControl w:val="0"/>
              <w:tabs>
                <w:tab w:val="center" w:pos="5115"/>
              </w:tabs>
              <w:rPr>
                <w:color w:val="0000FF"/>
                <w:sz w:val="16"/>
                <w:szCs w:val="16"/>
              </w:rPr>
            </w:pPr>
          </w:p>
          <w:p w14:paraId="036F1B99" w14:textId="77777777" w:rsidR="000F3A23" w:rsidRDefault="000F3A23">
            <w:pPr>
              <w:widowControl w:val="0"/>
              <w:tabs>
                <w:tab w:val="center" w:pos="5115"/>
              </w:tabs>
              <w:rPr>
                <w:color w:val="0000FF"/>
                <w:sz w:val="16"/>
                <w:szCs w:val="16"/>
              </w:rPr>
            </w:pPr>
          </w:p>
          <w:p w14:paraId="58827A3F" w14:textId="77777777" w:rsidR="000F3A23" w:rsidRDefault="000F3A23">
            <w:pPr>
              <w:widowControl w:val="0"/>
              <w:tabs>
                <w:tab w:val="center" w:pos="5115"/>
              </w:tabs>
              <w:rPr>
                <w:color w:val="0000FF"/>
                <w:sz w:val="16"/>
                <w:szCs w:val="16"/>
              </w:rPr>
            </w:pPr>
          </w:p>
          <w:p w14:paraId="2098AF89" w14:textId="77777777" w:rsidR="000F3A23" w:rsidRDefault="000F3A23">
            <w:pPr>
              <w:widowControl w:val="0"/>
              <w:tabs>
                <w:tab w:val="center" w:pos="5115"/>
              </w:tabs>
              <w:rPr>
                <w:color w:val="0000FF"/>
                <w:sz w:val="16"/>
                <w:szCs w:val="16"/>
              </w:rPr>
            </w:pPr>
          </w:p>
          <w:p w14:paraId="1C92DCC9" w14:textId="77777777" w:rsidR="000F3A23" w:rsidRDefault="000F3A23">
            <w:pPr>
              <w:widowControl w:val="0"/>
              <w:tabs>
                <w:tab w:val="center" w:pos="5115"/>
              </w:tabs>
              <w:rPr>
                <w:color w:val="0000FF"/>
                <w:sz w:val="16"/>
                <w:szCs w:val="16"/>
              </w:rPr>
            </w:pPr>
          </w:p>
          <w:p w14:paraId="492CBF78" w14:textId="77777777" w:rsidR="000F3A23" w:rsidRDefault="000F3A23">
            <w:pPr>
              <w:widowControl w:val="0"/>
              <w:tabs>
                <w:tab w:val="center" w:pos="5115"/>
              </w:tabs>
              <w:rPr>
                <w:color w:val="0000FF"/>
                <w:sz w:val="16"/>
                <w:szCs w:val="16"/>
              </w:rPr>
            </w:pPr>
          </w:p>
          <w:p w14:paraId="54BA3E20" w14:textId="77777777" w:rsidR="000F3A23" w:rsidRDefault="000F3A23">
            <w:pPr>
              <w:widowControl w:val="0"/>
              <w:tabs>
                <w:tab w:val="center" w:pos="5115"/>
              </w:tabs>
              <w:rPr>
                <w:color w:val="0000FF"/>
                <w:sz w:val="16"/>
                <w:szCs w:val="16"/>
              </w:rPr>
            </w:pPr>
          </w:p>
          <w:p w14:paraId="07EE422C" w14:textId="77777777" w:rsidR="000F3A23" w:rsidRDefault="000F3A23">
            <w:pPr>
              <w:widowControl w:val="0"/>
              <w:tabs>
                <w:tab w:val="center" w:pos="5115"/>
              </w:tabs>
              <w:rPr>
                <w:color w:val="0000FF"/>
                <w:sz w:val="16"/>
                <w:szCs w:val="16"/>
              </w:rPr>
            </w:pPr>
          </w:p>
          <w:p w14:paraId="5A6D3EB7" w14:textId="77777777" w:rsidR="000F3A23" w:rsidRDefault="000F3A23">
            <w:pPr>
              <w:widowControl w:val="0"/>
              <w:tabs>
                <w:tab w:val="center" w:pos="5115"/>
              </w:tabs>
              <w:rPr>
                <w:color w:val="0000FF"/>
                <w:sz w:val="16"/>
                <w:szCs w:val="16"/>
              </w:rPr>
            </w:pPr>
          </w:p>
          <w:p w14:paraId="2C0BDD2E" w14:textId="77777777" w:rsidR="000F3A23" w:rsidRDefault="000F3A23">
            <w:pPr>
              <w:widowControl w:val="0"/>
              <w:tabs>
                <w:tab w:val="center" w:pos="5115"/>
              </w:tabs>
              <w:rPr>
                <w:color w:val="0000FF"/>
                <w:sz w:val="16"/>
                <w:szCs w:val="16"/>
              </w:rPr>
            </w:pPr>
          </w:p>
          <w:p w14:paraId="5E30FA5C" w14:textId="77777777" w:rsidR="000F3A23" w:rsidRDefault="000F3A23">
            <w:pPr>
              <w:widowControl w:val="0"/>
              <w:tabs>
                <w:tab w:val="center" w:pos="5115"/>
              </w:tabs>
              <w:rPr>
                <w:color w:val="0000FF"/>
                <w:sz w:val="16"/>
                <w:szCs w:val="16"/>
              </w:rPr>
            </w:pPr>
          </w:p>
          <w:p w14:paraId="180194A9" w14:textId="77777777" w:rsidR="000F3A23" w:rsidRDefault="000F3A23">
            <w:pPr>
              <w:widowControl w:val="0"/>
              <w:tabs>
                <w:tab w:val="center" w:pos="5115"/>
              </w:tabs>
              <w:rPr>
                <w:color w:val="0000FF"/>
                <w:sz w:val="16"/>
                <w:szCs w:val="16"/>
              </w:rPr>
            </w:pPr>
          </w:p>
          <w:p w14:paraId="0FB0C6D4" w14:textId="77777777" w:rsidR="000F3A23" w:rsidRDefault="000F3A23">
            <w:pPr>
              <w:widowControl w:val="0"/>
              <w:tabs>
                <w:tab w:val="center" w:pos="5115"/>
              </w:tabs>
              <w:rPr>
                <w:color w:val="0000FF"/>
                <w:sz w:val="16"/>
                <w:szCs w:val="16"/>
              </w:rPr>
            </w:pPr>
          </w:p>
          <w:p w14:paraId="0BC865AC" w14:textId="77777777" w:rsidR="000F3A23" w:rsidRDefault="000F3A23">
            <w:pPr>
              <w:widowControl w:val="0"/>
              <w:tabs>
                <w:tab w:val="center" w:pos="5115"/>
              </w:tabs>
              <w:rPr>
                <w:color w:val="0000FF"/>
                <w:sz w:val="16"/>
                <w:szCs w:val="16"/>
              </w:rPr>
            </w:pPr>
          </w:p>
          <w:p w14:paraId="21F122DF" w14:textId="77777777" w:rsidR="000F3A23" w:rsidRDefault="000F3A23">
            <w:pPr>
              <w:widowControl w:val="0"/>
              <w:tabs>
                <w:tab w:val="center" w:pos="5115"/>
              </w:tabs>
              <w:rPr>
                <w:color w:val="0000FF"/>
                <w:sz w:val="16"/>
                <w:szCs w:val="16"/>
              </w:rPr>
            </w:pPr>
          </w:p>
          <w:p w14:paraId="3AD37F02" w14:textId="77777777" w:rsidR="000F3A23" w:rsidRDefault="000F3A23">
            <w:pPr>
              <w:widowControl w:val="0"/>
              <w:tabs>
                <w:tab w:val="center" w:pos="5115"/>
              </w:tabs>
              <w:rPr>
                <w:color w:val="0000FF"/>
                <w:sz w:val="16"/>
                <w:szCs w:val="16"/>
              </w:rPr>
            </w:pPr>
          </w:p>
          <w:p w14:paraId="5EBC39D4" w14:textId="77777777" w:rsidR="000F3A23" w:rsidRDefault="000F3A23">
            <w:pPr>
              <w:widowControl w:val="0"/>
              <w:tabs>
                <w:tab w:val="center" w:pos="5115"/>
              </w:tabs>
              <w:rPr>
                <w:color w:val="0000FF"/>
                <w:sz w:val="16"/>
                <w:szCs w:val="16"/>
              </w:rPr>
            </w:pPr>
          </w:p>
          <w:p w14:paraId="76036C81" w14:textId="77777777" w:rsidR="000F3A23" w:rsidRDefault="000F3A23">
            <w:pPr>
              <w:widowControl w:val="0"/>
              <w:tabs>
                <w:tab w:val="center" w:pos="5115"/>
              </w:tabs>
              <w:rPr>
                <w:color w:val="0000FF"/>
                <w:sz w:val="16"/>
                <w:szCs w:val="16"/>
              </w:rPr>
            </w:pPr>
          </w:p>
          <w:p w14:paraId="7C667FAE" w14:textId="77777777" w:rsidR="000F3A23" w:rsidRDefault="000F3A23">
            <w:pPr>
              <w:widowControl w:val="0"/>
              <w:tabs>
                <w:tab w:val="center" w:pos="5115"/>
              </w:tabs>
              <w:rPr>
                <w:color w:val="0000FF"/>
                <w:sz w:val="16"/>
                <w:szCs w:val="16"/>
              </w:rPr>
            </w:pPr>
          </w:p>
          <w:p w14:paraId="033D28EE" w14:textId="77777777" w:rsidR="000F3A23" w:rsidRDefault="000F3A23">
            <w:pPr>
              <w:widowControl w:val="0"/>
              <w:tabs>
                <w:tab w:val="center" w:pos="5115"/>
              </w:tabs>
              <w:rPr>
                <w:color w:val="0000FF"/>
                <w:sz w:val="16"/>
                <w:szCs w:val="16"/>
              </w:rPr>
            </w:pPr>
          </w:p>
          <w:p w14:paraId="5C57E988" w14:textId="77777777" w:rsidR="000F3A23" w:rsidRDefault="000F3A23">
            <w:pPr>
              <w:widowControl w:val="0"/>
              <w:tabs>
                <w:tab w:val="center" w:pos="5115"/>
              </w:tabs>
              <w:rPr>
                <w:color w:val="0000FF"/>
                <w:sz w:val="16"/>
                <w:szCs w:val="16"/>
              </w:rPr>
            </w:pPr>
          </w:p>
          <w:p w14:paraId="33A6F3A8" w14:textId="77777777" w:rsidR="000F3A23" w:rsidRDefault="000F3A23">
            <w:pPr>
              <w:widowControl w:val="0"/>
              <w:tabs>
                <w:tab w:val="center" w:pos="5115"/>
              </w:tabs>
              <w:rPr>
                <w:color w:val="0000FF"/>
                <w:sz w:val="16"/>
                <w:szCs w:val="16"/>
              </w:rPr>
            </w:pPr>
          </w:p>
          <w:p w14:paraId="26DE3811" w14:textId="77777777" w:rsidR="000F3A23" w:rsidRDefault="000F3A23">
            <w:pPr>
              <w:widowControl w:val="0"/>
              <w:tabs>
                <w:tab w:val="center" w:pos="5115"/>
              </w:tabs>
              <w:rPr>
                <w:color w:val="0000FF"/>
                <w:sz w:val="16"/>
                <w:szCs w:val="16"/>
              </w:rPr>
            </w:pPr>
          </w:p>
          <w:p w14:paraId="3619BB51" w14:textId="77777777" w:rsidR="000F3A23" w:rsidRDefault="000F3A23">
            <w:pPr>
              <w:widowControl w:val="0"/>
              <w:tabs>
                <w:tab w:val="center" w:pos="5115"/>
              </w:tabs>
              <w:rPr>
                <w:color w:val="0000FF"/>
                <w:sz w:val="16"/>
                <w:szCs w:val="16"/>
              </w:rPr>
            </w:pPr>
          </w:p>
          <w:p w14:paraId="1433F5C9" w14:textId="77777777" w:rsidR="000F3A23" w:rsidRDefault="000F3A23">
            <w:pPr>
              <w:widowControl w:val="0"/>
              <w:tabs>
                <w:tab w:val="center" w:pos="5115"/>
              </w:tabs>
              <w:rPr>
                <w:color w:val="0000FF"/>
                <w:sz w:val="16"/>
                <w:szCs w:val="16"/>
              </w:rPr>
            </w:pPr>
          </w:p>
          <w:p w14:paraId="2868CDF4" w14:textId="77777777" w:rsidR="000F3A23" w:rsidRDefault="000F3A23">
            <w:pPr>
              <w:widowControl w:val="0"/>
              <w:tabs>
                <w:tab w:val="center" w:pos="5115"/>
              </w:tabs>
              <w:rPr>
                <w:color w:val="0000FF"/>
                <w:sz w:val="16"/>
                <w:szCs w:val="16"/>
              </w:rPr>
            </w:pPr>
          </w:p>
          <w:p w14:paraId="57B1CA61" w14:textId="77777777" w:rsidR="000F3A23" w:rsidRDefault="000F3A23">
            <w:pPr>
              <w:widowControl w:val="0"/>
              <w:tabs>
                <w:tab w:val="center" w:pos="5115"/>
              </w:tabs>
              <w:rPr>
                <w:color w:val="0000FF"/>
                <w:sz w:val="16"/>
                <w:szCs w:val="16"/>
              </w:rPr>
            </w:pPr>
          </w:p>
          <w:p w14:paraId="5AADC2AE" w14:textId="77777777" w:rsidR="000F3A23" w:rsidRDefault="000F3A23">
            <w:pPr>
              <w:widowControl w:val="0"/>
              <w:tabs>
                <w:tab w:val="center" w:pos="5115"/>
              </w:tabs>
              <w:rPr>
                <w:color w:val="0000FF"/>
                <w:sz w:val="16"/>
                <w:szCs w:val="16"/>
              </w:rPr>
            </w:pPr>
          </w:p>
          <w:p w14:paraId="57126613" w14:textId="77777777" w:rsidR="000F3A23" w:rsidRDefault="000F3A23">
            <w:pPr>
              <w:widowControl w:val="0"/>
              <w:tabs>
                <w:tab w:val="center" w:pos="5115"/>
              </w:tabs>
              <w:rPr>
                <w:color w:val="0000FF"/>
                <w:sz w:val="16"/>
                <w:szCs w:val="16"/>
              </w:rPr>
            </w:pPr>
          </w:p>
        </w:tc>
      </w:tr>
    </w:tbl>
    <w:p w14:paraId="537BAE80" w14:textId="77777777" w:rsidR="00C21EC3" w:rsidRDefault="00C21EC3"/>
    <w:tbl>
      <w:tblPr>
        <w:tblStyle w:val="a3"/>
        <w:tblW w:w="105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8"/>
        <w:gridCol w:w="735"/>
        <w:gridCol w:w="1197"/>
        <w:gridCol w:w="1319"/>
        <w:gridCol w:w="1530"/>
        <w:gridCol w:w="1080"/>
        <w:gridCol w:w="1170"/>
        <w:gridCol w:w="1260"/>
        <w:gridCol w:w="1575"/>
      </w:tblGrid>
      <w:tr w:rsidR="00C21EC3" w14:paraId="77F3DC78" w14:textId="77777777">
        <w:trPr>
          <w:trHeight w:val="598"/>
          <w:jc w:val="center"/>
        </w:trPr>
        <w:tc>
          <w:tcPr>
            <w:tcW w:w="1413" w:type="dxa"/>
            <w:gridSpan w:val="2"/>
            <w:tcBorders>
              <w:top w:val="nil"/>
              <w:left w:val="nil"/>
              <w:bottom w:val="single" w:sz="4" w:space="0" w:color="000000"/>
              <w:right w:val="nil"/>
            </w:tcBorders>
          </w:tcPr>
          <w:p w14:paraId="4AE25438" w14:textId="77777777" w:rsidR="00C21EC3" w:rsidRDefault="00C21EC3">
            <w:pPr>
              <w:spacing w:before="40" w:after="40" w:line="264" w:lineRule="auto"/>
              <w:jc w:val="center"/>
              <w:rPr>
                <w:color w:val="000000"/>
                <w:sz w:val="28"/>
                <w:szCs w:val="28"/>
              </w:rPr>
            </w:pPr>
          </w:p>
        </w:tc>
        <w:tc>
          <w:tcPr>
            <w:tcW w:w="9131" w:type="dxa"/>
            <w:gridSpan w:val="7"/>
            <w:tcBorders>
              <w:top w:val="nil"/>
              <w:left w:val="nil"/>
              <w:bottom w:val="single" w:sz="4" w:space="0" w:color="000000"/>
              <w:right w:val="nil"/>
            </w:tcBorders>
            <w:vAlign w:val="center"/>
          </w:tcPr>
          <w:p w14:paraId="67C5BB83" w14:textId="77777777" w:rsidR="00C21EC3" w:rsidRDefault="000F3A23">
            <w:pPr>
              <w:spacing w:before="40" w:after="40" w:line="264" w:lineRule="auto"/>
              <w:jc w:val="center"/>
              <w:rPr>
                <w:color w:val="000000"/>
                <w:sz w:val="28"/>
                <w:szCs w:val="28"/>
              </w:rPr>
            </w:pPr>
            <w:r>
              <w:rPr>
                <w:b/>
                <w:color w:val="000000"/>
                <w:sz w:val="28"/>
                <w:szCs w:val="28"/>
              </w:rPr>
              <w:t>DANH SÁCH NGƯỜI THAM GIA BẢO HIỂM</w:t>
            </w:r>
          </w:p>
          <w:p w14:paraId="27B78242" w14:textId="77777777" w:rsidR="00C21EC3" w:rsidRDefault="000F3A23">
            <w:pPr>
              <w:spacing w:before="40" w:after="40"/>
              <w:jc w:val="center"/>
              <w:rPr>
                <w:color w:val="000000"/>
                <w:sz w:val="18"/>
                <w:szCs w:val="18"/>
              </w:rPr>
            </w:pPr>
            <w:r>
              <w:rPr>
                <w:color w:val="000000"/>
                <w:sz w:val="18"/>
                <w:szCs w:val="18"/>
              </w:rPr>
              <w:t>(Được đính kèm và là một phần không thể tách rời của Hợp đồng bảo hiểm/ Giấy chứng nhận bảo hiểm)</w:t>
            </w:r>
          </w:p>
          <w:p w14:paraId="460CE682" w14:textId="77777777" w:rsidR="00C21EC3" w:rsidRDefault="00C21EC3">
            <w:pPr>
              <w:spacing w:before="40" w:after="40"/>
              <w:jc w:val="center"/>
              <w:rPr>
                <w:color w:val="FF0000"/>
                <w:sz w:val="18"/>
                <w:szCs w:val="18"/>
              </w:rPr>
            </w:pPr>
          </w:p>
        </w:tc>
      </w:tr>
      <w:tr w:rsidR="00C21EC3" w14:paraId="4062A2BC" w14:textId="77777777">
        <w:trPr>
          <w:trHeight w:val="517"/>
          <w:jc w:val="center"/>
        </w:trPr>
        <w:tc>
          <w:tcPr>
            <w:tcW w:w="678" w:type="dxa"/>
            <w:vAlign w:val="center"/>
          </w:tcPr>
          <w:p w14:paraId="615DE03A" w14:textId="77777777" w:rsidR="00C21EC3" w:rsidRDefault="000F3A23">
            <w:pPr>
              <w:spacing w:before="40" w:after="40" w:line="264" w:lineRule="auto"/>
              <w:jc w:val="center"/>
              <w:rPr>
                <w:color w:val="000000"/>
                <w:sz w:val="18"/>
                <w:szCs w:val="18"/>
              </w:rPr>
            </w:pPr>
            <w:r>
              <w:rPr>
                <w:b/>
                <w:color w:val="000000"/>
                <w:sz w:val="18"/>
                <w:szCs w:val="18"/>
              </w:rPr>
              <w:t>Stt</w:t>
            </w:r>
          </w:p>
        </w:tc>
        <w:tc>
          <w:tcPr>
            <w:tcW w:w="1932" w:type="dxa"/>
            <w:gridSpan w:val="2"/>
            <w:vAlign w:val="center"/>
          </w:tcPr>
          <w:p w14:paraId="696FFBFE" w14:textId="77777777" w:rsidR="00C21EC3" w:rsidRDefault="000F3A23">
            <w:pPr>
              <w:spacing w:before="40" w:after="40" w:line="264" w:lineRule="auto"/>
              <w:jc w:val="center"/>
              <w:rPr>
                <w:color w:val="000000"/>
                <w:sz w:val="18"/>
                <w:szCs w:val="18"/>
              </w:rPr>
            </w:pPr>
            <w:r>
              <w:rPr>
                <w:b/>
                <w:color w:val="000000"/>
                <w:sz w:val="18"/>
                <w:szCs w:val="18"/>
              </w:rPr>
              <w:t>Họ và Tên</w:t>
            </w:r>
          </w:p>
        </w:tc>
        <w:tc>
          <w:tcPr>
            <w:tcW w:w="1319" w:type="dxa"/>
            <w:vAlign w:val="center"/>
          </w:tcPr>
          <w:p w14:paraId="082320D5" w14:textId="77777777" w:rsidR="00C21EC3" w:rsidRDefault="000F3A23">
            <w:pPr>
              <w:spacing w:before="40" w:after="40" w:line="264" w:lineRule="auto"/>
              <w:jc w:val="center"/>
              <w:rPr>
                <w:color w:val="000000"/>
                <w:sz w:val="18"/>
                <w:szCs w:val="18"/>
              </w:rPr>
            </w:pPr>
            <w:r>
              <w:rPr>
                <w:b/>
                <w:color w:val="000000"/>
                <w:sz w:val="18"/>
                <w:szCs w:val="18"/>
              </w:rPr>
              <w:t>Cccd/ Hộ chiếu</w:t>
            </w:r>
          </w:p>
        </w:tc>
        <w:tc>
          <w:tcPr>
            <w:tcW w:w="1530" w:type="dxa"/>
            <w:vAlign w:val="center"/>
          </w:tcPr>
          <w:p w14:paraId="46AF51E3" w14:textId="77777777" w:rsidR="00C21EC3" w:rsidRDefault="000F3A23">
            <w:pPr>
              <w:spacing w:before="40" w:after="40" w:line="264" w:lineRule="auto"/>
              <w:jc w:val="center"/>
              <w:rPr>
                <w:color w:val="000000"/>
                <w:sz w:val="18"/>
                <w:szCs w:val="18"/>
              </w:rPr>
            </w:pPr>
            <w:r>
              <w:rPr>
                <w:b/>
                <w:color w:val="000000"/>
                <w:sz w:val="18"/>
                <w:szCs w:val="18"/>
              </w:rPr>
              <w:t>Ngày sinh</w:t>
            </w:r>
          </w:p>
        </w:tc>
        <w:tc>
          <w:tcPr>
            <w:tcW w:w="1080" w:type="dxa"/>
          </w:tcPr>
          <w:p w14:paraId="4EE54862" w14:textId="77777777" w:rsidR="00C21EC3" w:rsidRDefault="00C21EC3">
            <w:pPr>
              <w:spacing w:before="40" w:after="40" w:line="264" w:lineRule="auto"/>
              <w:jc w:val="center"/>
              <w:rPr>
                <w:color w:val="000000"/>
                <w:sz w:val="18"/>
                <w:szCs w:val="18"/>
              </w:rPr>
            </w:pPr>
          </w:p>
          <w:p w14:paraId="4D16A60D" w14:textId="77777777" w:rsidR="00C21EC3" w:rsidRDefault="000F3A23">
            <w:pPr>
              <w:spacing w:before="40" w:after="40" w:line="264" w:lineRule="auto"/>
              <w:jc w:val="center"/>
              <w:rPr>
                <w:color w:val="000000"/>
                <w:sz w:val="18"/>
                <w:szCs w:val="18"/>
              </w:rPr>
            </w:pPr>
            <w:r>
              <w:rPr>
                <w:b/>
                <w:color w:val="000000"/>
                <w:sz w:val="18"/>
                <w:szCs w:val="18"/>
              </w:rPr>
              <w:t>Giới tính</w:t>
            </w:r>
          </w:p>
        </w:tc>
        <w:tc>
          <w:tcPr>
            <w:tcW w:w="1170" w:type="dxa"/>
            <w:vAlign w:val="center"/>
          </w:tcPr>
          <w:p w14:paraId="78ED2161" w14:textId="77777777" w:rsidR="00C21EC3" w:rsidRDefault="000F3A23">
            <w:pPr>
              <w:spacing w:before="40" w:after="40" w:line="264" w:lineRule="auto"/>
              <w:jc w:val="center"/>
              <w:rPr>
                <w:color w:val="000000"/>
                <w:sz w:val="18"/>
                <w:szCs w:val="18"/>
              </w:rPr>
            </w:pPr>
            <w:r>
              <w:rPr>
                <w:b/>
                <w:color w:val="000000"/>
                <w:sz w:val="18"/>
                <w:szCs w:val="18"/>
              </w:rPr>
              <w:t>Số điện thoại/Email</w:t>
            </w:r>
          </w:p>
        </w:tc>
        <w:tc>
          <w:tcPr>
            <w:tcW w:w="1260" w:type="dxa"/>
            <w:vAlign w:val="center"/>
          </w:tcPr>
          <w:p w14:paraId="3C266C37" w14:textId="77777777" w:rsidR="00C21EC3" w:rsidRDefault="000F3A23">
            <w:pPr>
              <w:spacing w:before="40" w:after="40" w:line="264" w:lineRule="auto"/>
              <w:jc w:val="center"/>
              <w:rPr>
                <w:color w:val="000000"/>
                <w:sz w:val="18"/>
                <w:szCs w:val="18"/>
              </w:rPr>
            </w:pPr>
            <w:r>
              <w:rPr>
                <w:b/>
                <w:color w:val="000000"/>
                <w:sz w:val="18"/>
                <w:szCs w:val="18"/>
              </w:rPr>
              <w:t>Hạng bảo hiểm</w:t>
            </w:r>
          </w:p>
        </w:tc>
        <w:tc>
          <w:tcPr>
            <w:tcW w:w="1575" w:type="dxa"/>
            <w:vAlign w:val="center"/>
          </w:tcPr>
          <w:p w14:paraId="29125C10" w14:textId="77777777" w:rsidR="00C21EC3" w:rsidRDefault="000F3A23">
            <w:pPr>
              <w:spacing w:before="40" w:after="40" w:line="264" w:lineRule="auto"/>
              <w:jc w:val="center"/>
              <w:rPr>
                <w:color w:val="000000"/>
                <w:sz w:val="18"/>
                <w:szCs w:val="18"/>
              </w:rPr>
            </w:pPr>
            <w:r>
              <w:rPr>
                <w:b/>
                <w:color w:val="000000"/>
                <w:sz w:val="18"/>
                <w:szCs w:val="18"/>
              </w:rPr>
              <w:t>Phí bảo hiểm/Người (VND)</w:t>
            </w:r>
          </w:p>
        </w:tc>
      </w:tr>
      <w:tr w:rsidR="00C21EC3" w14:paraId="557840A5" w14:textId="77777777">
        <w:trPr>
          <w:trHeight w:val="475"/>
          <w:jc w:val="center"/>
        </w:trPr>
        <w:tc>
          <w:tcPr>
            <w:tcW w:w="678" w:type="dxa"/>
            <w:vAlign w:val="center"/>
          </w:tcPr>
          <w:p w14:paraId="2309E6BB" w14:textId="77777777" w:rsidR="00C21EC3" w:rsidRDefault="000F3A23">
            <w:pPr>
              <w:spacing w:before="40" w:after="40" w:line="264" w:lineRule="auto"/>
              <w:jc w:val="center"/>
              <w:rPr>
                <w:color w:val="000000"/>
                <w:sz w:val="18"/>
                <w:szCs w:val="18"/>
              </w:rPr>
            </w:pPr>
            <w:bookmarkStart w:id="1" w:name="bookmark=id.8ms7nmapc6mz" w:colFirst="0" w:colLast="0"/>
            <w:bookmarkEnd w:id="1"/>
            <w:r>
              <w:rPr>
                <w:color w:val="000000"/>
                <w:sz w:val="18"/>
                <w:szCs w:val="18"/>
              </w:rPr>
              <w:t>1</w:t>
            </w:r>
          </w:p>
        </w:tc>
        <w:tc>
          <w:tcPr>
            <w:tcW w:w="1932" w:type="dxa"/>
            <w:gridSpan w:val="2"/>
            <w:vAlign w:val="center"/>
          </w:tcPr>
          <w:p w14:paraId="4DE56501" w14:textId="77777777" w:rsidR="00C21EC3" w:rsidRDefault="00C21EC3">
            <w:pPr>
              <w:spacing w:before="40" w:after="40" w:line="264" w:lineRule="auto"/>
              <w:rPr>
                <w:color w:val="000000"/>
                <w:sz w:val="18"/>
                <w:szCs w:val="18"/>
              </w:rPr>
            </w:pPr>
          </w:p>
        </w:tc>
        <w:tc>
          <w:tcPr>
            <w:tcW w:w="1319" w:type="dxa"/>
            <w:vAlign w:val="center"/>
          </w:tcPr>
          <w:p w14:paraId="7460C5BB" w14:textId="77777777" w:rsidR="00C21EC3" w:rsidRDefault="00C21EC3">
            <w:pPr>
              <w:spacing w:before="40" w:after="40" w:line="264" w:lineRule="auto"/>
              <w:jc w:val="center"/>
              <w:rPr>
                <w:color w:val="000000"/>
                <w:sz w:val="18"/>
                <w:szCs w:val="18"/>
              </w:rPr>
            </w:pPr>
          </w:p>
        </w:tc>
        <w:tc>
          <w:tcPr>
            <w:tcW w:w="1530" w:type="dxa"/>
            <w:vAlign w:val="center"/>
          </w:tcPr>
          <w:p w14:paraId="3F8E8621" w14:textId="77777777" w:rsidR="00C21EC3" w:rsidRDefault="00C21EC3">
            <w:pPr>
              <w:spacing w:before="40" w:after="40" w:line="264" w:lineRule="auto"/>
              <w:jc w:val="center"/>
              <w:rPr>
                <w:color w:val="000000"/>
                <w:sz w:val="18"/>
                <w:szCs w:val="18"/>
              </w:rPr>
            </w:pPr>
          </w:p>
        </w:tc>
        <w:tc>
          <w:tcPr>
            <w:tcW w:w="1080" w:type="dxa"/>
          </w:tcPr>
          <w:p w14:paraId="59BC68BE" w14:textId="77777777" w:rsidR="00C21EC3" w:rsidRDefault="00C21EC3">
            <w:pPr>
              <w:spacing w:before="40" w:after="40" w:line="264" w:lineRule="auto"/>
              <w:jc w:val="center"/>
              <w:rPr>
                <w:color w:val="000000"/>
                <w:sz w:val="18"/>
                <w:szCs w:val="18"/>
              </w:rPr>
            </w:pPr>
          </w:p>
        </w:tc>
        <w:tc>
          <w:tcPr>
            <w:tcW w:w="1170" w:type="dxa"/>
            <w:vAlign w:val="center"/>
          </w:tcPr>
          <w:p w14:paraId="2C0B292D" w14:textId="77777777" w:rsidR="00C21EC3" w:rsidRDefault="00C21EC3">
            <w:pPr>
              <w:spacing w:before="40" w:after="40" w:line="264" w:lineRule="auto"/>
              <w:jc w:val="center"/>
              <w:rPr>
                <w:color w:val="000000"/>
                <w:sz w:val="18"/>
                <w:szCs w:val="18"/>
              </w:rPr>
            </w:pPr>
          </w:p>
        </w:tc>
        <w:tc>
          <w:tcPr>
            <w:tcW w:w="1260" w:type="dxa"/>
            <w:vAlign w:val="center"/>
          </w:tcPr>
          <w:p w14:paraId="43376942" w14:textId="77777777" w:rsidR="00C21EC3" w:rsidRDefault="00C21EC3">
            <w:pPr>
              <w:spacing w:before="40" w:after="40" w:line="264" w:lineRule="auto"/>
              <w:jc w:val="center"/>
              <w:rPr>
                <w:color w:val="000000"/>
                <w:sz w:val="18"/>
                <w:szCs w:val="18"/>
              </w:rPr>
            </w:pPr>
          </w:p>
        </w:tc>
        <w:tc>
          <w:tcPr>
            <w:tcW w:w="1575" w:type="dxa"/>
            <w:vAlign w:val="center"/>
          </w:tcPr>
          <w:p w14:paraId="3FCDCE83" w14:textId="77777777" w:rsidR="00C21EC3" w:rsidRDefault="00C21EC3">
            <w:pPr>
              <w:spacing w:before="40" w:after="40" w:line="264" w:lineRule="auto"/>
              <w:jc w:val="right"/>
              <w:rPr>
                <w:color w:val="000000"/>
                <w:sz w:val="18"/>
                <w:szCs w:val="18"/>
              </w:rPr>
            </w:pPr>
          </w:p>
        </w:tc>
      </w:tr>
      <w:tr w:rsidR="00C21EC3" w14:paraId="76C006B7" w14:textId="77777777">
        <w:trPr>
          <w:trHeight w:val="475"/>
          <w:jc w:val="center"/>
        </w:trPr>
        <w:tc>
          <w:tcPr>
            <w:tcW w:w="678" w:type="dxa"/>
            <w:vAlign w:val="center"/>
          </w:tcPr>
          <w:p w14:paraId="0154D79B" w14:textId="77777777" w:rsidR="00C21EC3" w:rsidRDefault="000F3A23">
            <w:pPr>
              <w:spacing w:before="40" w:after="40" w:line="264" w:lineRule="auto"/>
              <w:jc w:val="center"/>
              <w:rPr>
                <w:color w:val="000000"/>
                <w:sz w:val="18"/>
                <w:szCs w:val="18"/>
              </w:rPr>
            </w:pPr>
            <w:r>
              <w:rPr>
                <w:color w:val="000000"/>
                <w:sz w:val="18"/>
                <w:szCs w:val="18"/>
              </w:rPr>
              <w:t>2</w:t>
            </w:r>
          </w:p>
        </w:tc>
        <w:tc>
          <w:tcPr>
            <w:tcW w:w="1932" w:type="dxa"/>
            <w:gridSpan w:val="2"/>
            <w:vAlign w:val="center"/>
          </w:tcPr>
          <w:p w14:paraId="2EE00ABC" w14:textId="77777777" w:rsidR="00C21EC3" w:rsidRDefault="00C21EC3">
            <w:pPr>
              <w:spacing w:before="40" w:after="40" w:line="264" w:lineRule="auto"/>
              <w:rPr>
                <w:color w:val="000000"/>
                <w:sz w:val="18"/>
                <w:szCs w:val="18"/>
              </w:rPr>
            </w:pPr>
          </w:p>
        </w:tc>
        <w:tc>
          <w:tcPr>
            <w:tcW w:w="1319" w:type="dxa"/>
            <w:vAlign w:val="center"/>
          </w:tcPr>
          <w:p w14:paraId="64089554" w14:textId="77777777" w:rsidR="00C21EC3" w:rsidRDefault="00C21EC3">
            <w:pPr>
              <w:spacing w:before="40" w:after="40" w:line="264" w:lineRule="auto"/>
              <w:jc w:val="center"/>
              <w:rPr>
                <w:color w:val="000000"/>
                <w:sz w:val="18"/>
                <w:szCs w:val="18"/>
              </w:rPr>
            </w:pPr>
          </w:p>
        </w:tc>
        <w:tc>
          <w:tcPr>
            <w:tcW w:w="1530" w:type="dxa"/>
            <w:vAlign w:val="center"/>
          </w:tcPr>
          <w:p w14:paraId="3855A45A" w14:textId="77777777" w:rsidR="00C21EC3" w:rsidRDefault="00C21EC3">
            <w:pPr>
              <w:spacing w:before="40" w:after="40" w:line="264" w:lineRule="auto"/>
              <w:jc w:val="center"/>
              <w:rPr>
                <w:color w:val="000000"/>
                <w:sz w:val="18"/>
                <w:szCs w:val="18"/>
              </w:rPr>
            </w:pPr>
          </w:p>
        </w:tc>
        <w:tc>
          <w:tcPr>
            <w:tcW w:w="1080" w:type="dxa"/>
          </w:tcPr>
          <w:p w14:paraId="488ED0FC" w14:textId="77777777" w:rsidR="00C21EC3" w:rsidRDefault="00C21EC3">
            <w:pPr>
              <w:spacing w:before="40" w:after="40" w:line="264" w:lineRule="auto"/>
              <w:jc w:val="center"/>
              <w:rPr>
                <w:color w:val="000000"/>
                <w:sz w:val="18"/>
                <w:szCs w:val="18"/>
              </w:rPr>
            </w:pPr>
          </w:p>
        </w:tc>
        <w:tc>
          <w:tcPr>
            <w:tcW w:w="1170" w:type="dxa"/>
            <w:vAlign w:val="center"/>
          </w:tcPr>
          <w:p w14:paraId="29F4278B" w14:textId="77777777" w:rsidR="00C21EC3" w:rsidRDefault="00C21EC3">
            <w:pPr>
              <w:spacing w:before="40" w:after="40" w:line="264" w:lineRule="auto"/>
              <w:jc w:val="center"/>
              <w:rPr>
                <w:color w:val="000000"/>
                <w:sz w:val="18"/>
                <w:szCs w:val="18"/>
              </w:rPr>
            </w:pPr>
          </w:p>
        </w:tc>
        <w:tc>
          <w:tcPr>
            <w:tcW w:w="1260" w:type="dxa"/>
            <w:vAlign w:val="center"/>
          </w:tcPr>
          <w:p w14:paraId="169DCABA" w14:textId="77777777" w:rsidR="00C21EC3" w:rsidRDefault="00C21EC3">
            <w:pPr>
              <w:spacing w:before="40" w:after="40" w:line="264" w:lineRule="auto"/>
              <w:jc w:val="center"/>
              <w:rPr>
                <w:color w:val="000000"/>
                <w:sz w:val="18"/>
                <w:szCs w:val="18"/>
              </w:rPr>
            </w:pPr>
          </w:p>
        </w:tc>
        <w:tc>
          <w:tcPr>
            <w:tcW w:w="1575" w:type="dxa"/>
            <w:vAlign w:val="center"/>
          </w:tcPr>
          <w:p w14:paraId="3E770322" w14:textId="77777777" w:rsidR="00C21EC3" w:rsidRDefault="00C21EC3">
            <w:pPr>
              <w:spacing w:before="40" w:after="40" w:line="264" w:lineRule="auto"/>
              <w:jc w:val="right"/>
              <w:rPr>
                <w:color w:val="000000"/>
                <w:sz w:val="18"/>
                <w:szCs w:val="18"/>
              </w:rPr>
            </w:pPr>
          </w:p>
        </w:tc>
      </w:tr>
      <w:tr w:rsidR="00C21EC3" w14:paraId="0DED3AD7" w14:textId="77777777">
        <w:trPr>
          <w:trHeight w:val="475"/>
          <w:jc w:val="center"/>
        </w:trPr>
        <w:tc>
          <w:tcPr>
            <w:tcW w:w="678" w:type="dxa"/>
            <w:vAlign w:val="center"/>
          </w:tcPr>
          <w:p w14:paraId="3FCE92BE" w14:textId="77777777" w:rsidR="00C21EC3" w:rsidRDefault="000F3A23">
            <w:pPr>
              <w:spacing w:before="40" w:after="40" w:line="264" w:lineRule="auto"/>
              <w:jc w:val="center"/>
              <w:rPr>
                <w:color w:val="000000"/>
                <w:sz w:val="18"/>
                <w:szCs w:val="18"/>
              </w:rPr>
            </w:pPr>
            <w:r>
              <w:rPr>
                <w:color w:val="000000"/>
                <w:sz w:val="18"/>
                <w:szCs w:val="18"/>
              </w:rPr>
              <w:t>3</w:t>
            </w:r>
          </w:p>
        </w:tc>
        <w:tc>
          <w:tcPr>
            <w:tcW w:w="1932" w:type="dxa"/>
            <w:gridSpan w:val="2"/>
            <w:vAlign w:val="center"/>
          </w:tcPr>
          <w:p w14:paraId="72E04B07" w14:textId="77777777" w:rsidR="00C21EC3" w:rsidRDefault="00C21EC3">
            <w:pPr>
              <w:spacing w:before="40" w:after="40" w:line="264" w:lineRule="auto"/>
              <w:rPr>
                <w:color w:val="000000"/>
                <w:sz w:val="18"/>
                <w:szCs w:val="18"/>
              </w:rPr>
            </w:pPr>
          </w:p>
        </w:tc>
        <w:tc>
          <w:tcPr>
            <w:tcW w:w="1319" w:type="dxa"/>
            <w:vAlign w:val="center"/>
          </w:tcPr>
          <w:p w14:paraId="21AB3ABD" w14:textId="77777777" w:rsidR="00C21EC3" w:rsidRDefault="00C21EC3">
            <w:pPr>
              <w:spacing w:before="40" w:after="40" w:line="264" w:lineRule="auto"/>
              <w:jc w:val="center"/>
              <w:rPr>
                <w:color w:val="000000"/>
                <w:sz w:val="18"/>
                <w:szCs w:val="18"/>
              </w:rPr>
            </w:pPr>
          </w:p>
        </w:tc>
        <w:tc>
          <w:tcPr>
            <w:tcW w:w="1530" w:type="dxa"/>
            <w:vAlign w:val="center"/>
          </w:tcPr>
          <w:p w14:paraId="40F92D6A" w14:textId="77777777" w:rsidR="00C21EC3" w:rsidRDefault="00C21EC3">
            <w:pPr>
              <w:spacing w:before="40" w:after="40" w:line="264" w:lineRule="auto"/>
              <w:jc w:val="center"/>
              <w:rPr>
                <w:color w:val="000000"/>
                <w:sz w:val="18"/>
                <w:szCs w:val="18"/>
              </w:rPr>
            </w:pPr>
          </w:p>
        </w:tc>
        <w:tc>
          <w:tcPr>
            <w:tcW w:w="1080" w:type="dxa"/>
          </w:tcPr>
          <w:p w14:paraId="325023A9" w14:textId="77777777" w:rsidR="00C21EC3" w:rsidRDefault="00C21EC3">
            <w:pPr>
              <w:spacing w:before="40" w:after="40" w:line="264" w:lineRule="auto"/>
              <w:jc w:val="center"/>
              <w:rPr>
                <w:color w:val="000000"/>
                <w:sz w:val="18"/>
                <w:szCs w:val="18"/>
              </w:rPr>
            </w:pPr>
          </w:p>
        </w:tc>
        <w:tc>
          <w:tcPr>
            <w:tcW w:w="1170" w:type="dxa"/>
            <w:vAlign w:val="center"/>
          </w:tcPr>
          <w:p w14:paraId="4774D04D" w14:textId="77777777" w:rsidR="00C21EC3" w:rsidRDefault="00C21EC3">
            <w:pPr>
              <w:spacing w:before="40" w:after="40" w:line="264" w:lineRule="auto"/>
              <w:jc w:val="center"/>
              <w:rPr>
                <w:color w:val="000000"/>
                <w:sz w:val="18"/>
                <w:szCs w:val="18"/>
              </w:rPr>
            </w:pPr>
          </w:p>
        </w:tc>
        <w:tc>
          <w:tcPr>
            <w:tcW w:w="1260" w:type="dxa"/>
            <w:vAlign w:val="center"/>
          </w:tcPr>
          <w:p w14:paraId="676805DE" w14:textId="77777777" w:rsidR="00C21EC3" w:rsidRDefault="00C21EC3">
            <w:pPr>
              <w:spacing w:before="40" w:after="40" w:line="264" w:lineRule="auto"/>
              <w:jc w:val="center"/>
              <w:rPr>
                <w:color w:val="000000"/>
                <w:sz w:val="18"/>
                <w:szCs w:val="18"/>
              </w:rPr>
            </w:pPr>
          </w:p>
        </w:tc>
        <w:tc>
          <w:tcPr>
            <w:tcW w:w="1575" w:type="dxa"/>
            <w:vAlign w:val="center"/>
          </w:tcPr>
          <w:p w14:paraId="1CB60512" w14:textId="77777777" w:rsidR="00C21EC3" w:rsidRDefault="00C21EC3">
            <w:pPr>
              <w:spacing w:before="40" w:after="40" w:line="264" w:lineRule="auto"/>
              <w:jc w:val="right"/>
              <w:rPr>
                <w:color w:val="000000"/>
                <w:sz w:val="18"/>
                <w:szCs w:val="18"/>
              </w:rPr>
            </w:pPr>
          </w:p>
        </w:tc>
      </w:tr>
    </w:tbl>
    <w:p w14:paraId="60F6FF87" w14:textId="77777777" w:rsidR="00C21EC3" w:rsidRDefault="00C21EC3">
      <w:pPr>
        <w:widowControl w:val="0"/>
        <w:tabs>
          <w:tab w:val="center" w:pos="5115"/>
        </w:tabs>
        <w:spacing w:before="60" w:after="60"/>
        <w:jc w:val="center"/>
        <w:rPr>
          <w:color w:val="000000"/>
        </w:rPr>
      </w:pPr>
    </w:p>
    <w:p w14:paraId="7EB5CB6F" w14:textId="77777777" w:rsidR="00C21EC3" w:rsidRDefault="00C21EC3">
      <w:pPr>
        <w:widowControl w:val="0"/>
        <w:tabs>
          <w:tab w:val="center" w:pos="5115"/>
        </w:tabs>
        <w:spacing w:before="60" w:after="60"/>
        <w:jc w:val="center"/>
        <w:rPr>
          <w:color w:val="000000"/>
        </w:rPr>
      </w:pPr>
    </w:p>
    <w:p w14:paraId="1F4A6906" w14:textId="77777777" w:rsidR="00C21EC3" w:rsidRDefault="00C21EC3">
      <w:pPr>
        <w:widowControl w:val="0"/>
        <w:tabs>
          <w:tab w:val="center" w:pos="5115"/>
        </w:tabs>
        <w:spacing w:before="60" w:after="60"/>
        <w:jc w:val="center"/>
        <w:rPr>
          <w:color w:val="000000"/>
        </w:rPr>
      </w:pPr>
    </w:p>
    <w:p w14:paraId="04ABBCDC" w14:textId="77777777" w:rsidR="00C21EC3" w:rsidRDefault="00C21EC3">
      <w:pPr>
        <w:widowControl w:val="0"/>
        <w:tabs>
          <w:tab w:val="center" w:pos="5115"/>
        </w:tabs>
        <w:spacing w:before="60" w:after="60"/>
        <w:jc w:val="center"/>
        <w:rPr>
          <w:color w:val="000000"/>
        </w:rPr>
      </w:pPr>
    </w:p>
    <w:p w14:paraId="4B7907CE" w14:textId="77777777" w:rsidR="00C21EC3" w:rsidRDefault="00C21EC3">
      <w:pPr>
        <w:widowControl w:val="0"/>
        <w:tabs>
          <w:tab w:val="center" w:pos="5115"/>
        </w:tabs>
        <w:spacing w:before="60" w:after="60"/>
        <w:jc w:val="center"/>
        <w:rPr>
          <w:color w:val="000000"/>
        </w:rPr>
      </w:pPr>
    </w:p>
    <w:p w14:paraId="7D2D5967" w14:textId="77777777" w:rsidR="00C21EC3" w:rsidRDefault="00C21EC3">
      <w:pPr>
        <w:widowControl w:val="0"/>
        <w:tabs>
          <w:tab w:val="center" w:pos="5115"/>
        </w:tabs>
        <w:spacing w:before="60" w:after="60"/>
        <w:jc w:val="center"/>
        <w:rPr>
          <w:color w:val="000000"/>
        </w:rPr>
      </w:pPr>
    </w:p>
    <w:p w14:paraId="4FCBB004" w14:textId="77777777" w:rsidR="00C21EC3" w:rsidRDefault="00C21EC3">
      <w:pPr>
        <w:widowControl w:val="0"/>
        <w:tabs>
          <w:tab w:val="center" w:pos="5115"/>
        </w:tabs>
        <w:spacing w:before="60" w:after="60"/>
        <w:jc w:val="center"/>
        <w:rPr>
          <w:color w:val="000000"/>
        </w:rPr>
      </w:pPr>
    </w:p>
    <w:p w14:paraId="542C5CFF" w14:textId="77777777" w:rsidR="00C21EC3" w:rsidRDefault="00C21EC3">
      <w:pPr>
        <w:widowControl w:val="0"/>
        <w:tabs>
          <w:tab w:val="center" w:pos="5115"/>
        </w:tabs>
        <w:spacing w:before="60" w:after="60"/>
        <w:jc w:val="center"/>
        <w:rPr>
          <w:color w:val="000000"/>
        </w:rPr>
      </w:pPr>
    </w:p>
    <w:p w14:paraId="44F890C8" w14:textId="77777777" w:rsidR="00C21EC3" w:rsidRDefault="00C21EC3">
      <w:pPr>
        <w:widowControl w:val="0"/>
        <w:tabs>
          <w:tab w:val="center" w:pos="5115"/>
        </w:tabs>
        <w:spacing w:before="60" w:after="60"/>
        <w:jc w:val="center"/>
        <w:rPr>
          <w:color w:val="000000"/>
        </w:rPr>
      </w:pPr>
    </w:p>
    <w:p w14:paraId="0ED722F3" w14:textId="77777777" w:rsidR="00C21EC3" w:rsidRDefault="00C21EC3">
      <w:pPr>
        <w:widowControl w:val="0"/>
        <w:tabs>
          <w:tab w:val="center" w:pos="5115"/>
        </w:tabs>
        <w:spacing w:before="60" w:after="60"/>
        <w:jc w:val="center"/>
        <w:rPr>
          <w:color w:val="000000"/>
        </w:rPr>
      </w:pPr>
    </w:p>
    <w:p w14:paraId="6E647308" w14:textId="77777777" w:rsidR="00C21EC3" w:rsidRDefault="00C21EC3">
      <w:pPr>
        <w:widowControl w:val="0"/>
        <w:tabs>
          <w:tab w:val="center" w:pos="5115"/>
        </w:tabs>
        <w:spacing w:before="60" w:after="60"/>
        <w:jc w:val="center"/>
        <w:rPr>
          <w:color w:val="000000"/>
        </w:rPr>
      </w:pPr>
    </w:p>
    <w:p w14:paraId="1E9DE0EF" w14:textId="77777777" w:rsidR="00C21EC3" w:rsidRDefault="00C21EC3">
      <w:pPr>
        <w:widowControl w:val="0"/>
        <w:tabs>
          <w:tab w:val="center" w:pos="5115"/>
        </w:tabs>
        <w:spacing w:before="60" w:after="60"/>
        <w:jc w:val="center"/>
        <w:rPr>
          <w:color w:val="000000"/>
        </w:rPr>
      </w:pPr>
    </w:p>
    <w:p w14:paraId="29CB0160" w14:textId="77777777" w:rsidR="00C21EC3" w:rsidRDefault="00C21EC3">
      <w:pPr>
        <w:widowControl w:val="0"/>
        <w:tabs>
          <w:tab w:val="center" w:pos="5115"/>
        </w:tabs>
        <w:spacing w:before="60" w:after="60"/>
        <w:jc w:val="center"/>
        <w:rPr>
          <w:color w:val="000000"/>
        </w:rPr>
      </w:pPr>
    </w:p>
    <w:p w14:paraId="6C007D77" w14:textId="77777777" w:rsidR="00C21EC3" w:rsidRDefault="00C21EC3">
      <w:pPr>
        <w:widowControl w:val="0"/>
        <w:tabs>
          <w:tab w:val="center" w:pos="5115"/>
        </w:tabs>
        <w:spacing w:before="60" w:after="60"/>
        <w:jc w:val="center"/>
        <w:rPr>
          <w:color w:val="000000"/>
        </w:rPr>
      </w:pPr>
    </w:p>
    <w:p w14:paraId="69DA23E8" w14:textId="77777777" w:rsidR="00C21EC3" w:rsidRDefault="00C21EC3">
      <w:pPr>
        <w:widowControl w:val="0"/>
        <w:tabs>
          <w:tab w:val="center" w:pos="5115"/>
        </w:tabs>
        <w:spacing w:before="60" w:after="60"/>
        <w:jc w:val="center"/>
        <w:rPr>
          <w:color w:val="000000"/>
        </w:rPr>
      </w:pPr>
    </w:p>
    <w:p w14:paraId="70A067DA" w14:textId="77777777" w:rsidR="00C21EC3" w:rsidRDefault="00C21EC3">
      <w:pPr>
        <w:widowControl w:val="0"/>
        <w:tabs>
          <w:tab w:val="center" w:pos="5115"/>
        </w:tabs>
        <w:spacing w:before="60" w:after="60"/>
        <w:jc w:val="center"/>
        <w:rPr>
          <w:color w:val="000000"/>
        </w:rPr>
      </w:pPr>
    </w:p>
    <w:p w14:paraId="54BCF79A" w14:textId="77777777" w:rsidR="00C21EC3" w:rsidRDefault="00C21EC3">
      <w:pPr>
        <w:widowControl w:val="0"/>
        <w:tabs>
          <w:tab w:val="center" w:pos="5115"/>
        </w:tabs>
        <w:spacing w:before="60" w:after="60"/>
        <w:jc w:val="center"/>
        <w:rPr>
          <w:color w:val="000000"/>
        </w:rPr>
      </w:pPr>
    </w:p>
    <w:p w14:paraId="7073ADE0" w14:textId="77777777" w:rsidR="00C21EC3" w:rsidRDefault="00C21EC3">
      <w:pPr>
        <w:widowControl w:val="0"/>
        <w:tabs>
          <w:tab w:val="center" w:pos="5115"/>
        </w:tabs>
        <w:spacing w:before="60" w:after="60"/>
        <w:jc w:val="center"/>
        <w:rPr>
          <w:color w:val="000000"/>
        </w:rPr>
      </w:pPr>
    </w:p>
    <w:p w14:paraId="20E26FE6" w14:textId="77777777" w:rsidR="00C21EC3" w:rsidRDefault="00C21EC3">
      <w:pPr>
        <w:widowControl w:val="0"/>
        <w:tabs>
          <w:tab w:val="center" w:pos="5115"/>
        </w:tabs>
        <w:spacing w:before="60" w:after="60"/>
        <w:jc w:val="center"/>
        <w:rPr>
          <w:color w:val="000000"/>
        </w:rPr>
      </w:pPr>
    </w:p>
    <w:p w14:paraId="29EB9868" w14:textId="77777777" w:rsidR="00C21EC3" w:rsidRDefault="00C21EC3">
      <w:pPr>
        <w:widowControl w:val="0"/>
        <w:tabs>
          <w:tab w:val="center" w:pos="5115"/>
        </w:tabs>
        <w:spacing w:before="60" w:after="60"/>
        <w:jc w:val="center"/>
        <w:rPr>
          <w:color w:val="000000"/>
        </w:rPr>
      </w:pPr>
    </w:p>
    <w:p w14:paraId="4E429D0E" w14:textId="77777777" w:rsidR="00C21EC3" w:rsidRDefault="00C21EC3">
      <w:pPr>
        <w:widowControl w:val="0"/>
        <w:tabs>
          <w:tab w:val="center" w:pos="5115"/>
        </w:tabs>
        <w:spacing w:before="60" w:after="60"/>
        <w:jc w:val="center"/>
        <w:rPr>
          <w:color w:val="000000"/>
        </w:rPr>
      </w:pPr>
    </w:p>
    <w:p w14:paraId="6C9002AB" w14:textId="77777777" w:rsidR="00C21EC3" w:rsidRDefault="00C21EC3">
      <w:pPr>
        <w:widowControl w:val="0"/>
        <w:tabs>
          <w:tab w:val="center" w:pos="5115"/>
        </w:tabs>
        <w:spacing w:before="60" w:after="60"/>
        <w:jc w:val="center"/>
        <w:rPr>
          <w:color w:val="000000"/>
        </w:rPr>
      </w:pPr>
    </w:p>
    <w:p w14:paraId="6BC33921" w14:textId="77777777" w:rsidR="00C21EC3" w:rsidRDefault="00C21EC3">
      <w:pPr>
        <w:widowControl w:val="0"/>
        <w:tabs>
          <w:tab w:val="center" w:pos="5115"/>
        </w:tabs>
        <w:spacing w:before="60" w:after="60"/>
        <w:jc w:val="center"/>
        <w:rPr>
          <w:color w:val="000000"/>
        </w:rPr>
      </w:pPr>
    </w:p>
    <w:p w14:paraId="3B738D1E" w14:textId="77777777" w:rsidR="00C21EC3" w:rsidRDefault="00C21EC3">
      <w:pPr>
        <w:widowControl w:val="0"/>
        <w:tabs>
          <w:tab w:val="center" w:pos="5115"/>
        </w:tabs>
        <w:spacing w:before="60" w:after="60"/>
        <w:jc w:val="center"/>
        <w:rPr>
          <w:color w:val="000000"/>
        </w:rPr>
      </w:pPr>
    </w:p>
    <w:p w14:paraId="5AF9818D" w14:textId="77777777" w:rsidR="00C21EC3" w:rsidRDefault="00C21EC3">
      <w:pPr>
        <w:widowControl w:val="0"/>
        <w:tabs>
          <w:tab w:val="center" w:pos="5115"/>
        </w:tabs>
        <w:spacing w:before="60" w:after="60"/>
        <w:jc w:val="center"/>
        <w:rPr>
          <w:color w:val="000000"/>
        </w:rPr>
      </w:pPr>
    </w:p>
    <w:p w14:paraId="30EBED45" w14:textId="77777777" w:rsidR="00C21EC3" w:rsidRDefault="00C21EC3">
      <w:pPr>
        <w:widowControl w:val="0"/>
        <w:tabs>
          <w:tab w:val="center" w:pos="5115"/>
        </w:tabs>
        <w:spacing w:before="60" w:after="60"/>
        <w:jc w:val="center"/>
        <w:rPr>
          <w:color w:val="000000"/>
        </w:rPr>
      </w:pPr>
    </w:p>
    <w:p w14:paraId="65FA2AE2" w14:textId="77777777" w:rsidR="00C21EC3" w:rsidRDefault="00C21EC3">
      <w:pPr>
        <w:widowControl w:val="0"/>
        <w:tabs>
          <w:tab w:val="center" w:pos="5115"/>
        </w:tabs>
        <w:spacing w:before="60" w:after="60"/>
        <w:jc w:val="center"/>
        <w:rPr>
          <w:color w:val="000000"/>
        </w:rPr>
      </w:pPr>
    </w:p>
    <w:p w14:paraId="494C107E" w14:textId="77777777" w:rsidR="00C21EC3" w:rsidRDefault="00C21EC3">
      <w:pPr>
        <w:widowControl w:val="0"/>
        <w:tabs>
          <w:tab w:val="center" w:pos="5115"/>
        </w:tabs>
        <w:spacing w:before="60" w:after="60"/>
        <w:jc w:val="center"/>
        <w:rPr>
          <w:color w:val="000000"/>
        </w:rPr>
      </w:pPr>
    </w:p>
    <w:p w14:paraId="06219D4D" w14:textId="77777777" w:rsidR="00C21EC3" w:rsidRDefault="00C21EC3">
      <w:pPr>
        <w:widowControl w:val="0"/>
        <w:tabs>
          <w:tab w:val="center" w:pos="5115"/>
        </w:tabs>
        <w:spacing w:before="60" w:after="60"/>
        <w:jc w:val="center"/>
        <w:rPr>
          <w:color w:val="000000"/>
        </w:rPr>
      </w:pPr>
    </w:p>
    <w:p w14:paraId="529C392F" w14:textId="77777777" w:rsidR="00C21EC3" w:rsidRDefault="00C21EC3">
      <w:pPr>
        <w:widowControl w:val="0"/>
        <w:tabs>
          <w:tab w:val="center" w:pos="5115"/>
        </w:tabs>
        <w:spacing w:before="60" w:after="60"/>
        <w:jc w:val="center"/>
        <w:rPr>
          <w:color w:val="000000"/>
        </w:rPr>
      </w:pPr>
    </w:p>
    <w:p w14:paraId="4E4AB257" w14:textId="77777777" w:rsidR="000F3A23" w:rsidRDefault="000F3A23">
      <w:pPr>
        <w:widowControl w:val="0"/>
        <w:tabs>
          <w:tab w:val="center" w:pos="5115"/>
        </w:tabs>
        <w:spacing w:before="60" w:after="60"/>
        <w:jc w:val="center"/>
        <w:rPr>
          <w:color w:val="000000"/>
        </w:rPr>
      </w:pPr>
    </w:p>
    <w:p w14:paraId="22A88D86" w14:textId="77777777" w:rsidR="000F3A23" w:rsidRDefault="000F3A23">
      <w:pPr>
        <w:widowControl w:val="0"/>
        <w:tabs>
          <w:tab w:val="center" w:pos="5115"/>
        </w:tabs>
        <w:spacing w:before="60" w:after="60"/>
        <w:jc w:val="center"/>
        <w:rPr>
          <w:color w:val="000000"/>
        </w:rPr>
      </w:pPr>
    </w:p>
    <w:p w14:paraId="3749FFF5" w14:textId="77777777" w:rsidR="000F3A23" w:rsidRDefault="000F3A23">
      <w:pPr>
        <w:widowControl w:val="0"/>
        <w:tabs>
          <w:tab w:val="center" w:pos="5115"/>
        </w:tabs>
        <w:spacing w:before="60" w:after="60"/>
        <w:jc w:val="center"/>
        <w:rPr>
          <w:color w:val="000000"/>
        </w:rPr>
      </w:pPr>
    </w:p>
    <w:p w14:paraId="2CED2F46" w14:textId="77777777" w:rsidR="000F3A23" w:rsidRDefault="000F3A23">
      <w:pPr>
        <w:widowControl w:val="0"/>
        <w:tabs>
          <w:tab w:val="center" w:pos="5115"/>
        </w:tabs>
        <w:spacing w:before="60" w:after="60"/>
        <w:jc w:val="center"/>
        <w:rPr>
          <w:color w:val="000000"/>
        </w:rPr>
      </w:pPr>
      <w:bookmarkStart w:id="2" w:name="_GoBack"/>
      <w:bookmarkEnd w:id="2"/>
    </w:p>
    <w:p w14:paraId="223B5F08" w14:textId="77777777" w:rsidR="00C21EC3" w:rsidRDefault="00C21EC3">
      <w:pPr>
        <w:widowControl w:val="0"/>
        <w:tabs>
          <w:tab w:val="center" w:pos="5115"/>
        </w:tabs>
        <w:spacing w:before="60" w:after="60"/>
        <w:jc w:val="center"/>
        <w:rPr>
          <w:color w:val="000000"/>
        </w:rPr>
      </w:pPr>
    </w:p>
    <w:p w14:paraId="5AB97E23" w14:textId="77777777" w:rsidR="00C21EC3" w:rsidRDefault="00C21EC3">
      <w:pPr>
        <w:widowControl w:val="0"/>
        <w:tabs>
          <w:tab w:val="center" w:pos="5115"/>
        </w:tabs>
        <w:spacing w:before="60" w:after="60"/>
        <w:rPr>
          <w:color w:val="000000"/>
        </w:rPr>
      </w:pPr>
    </w:p>
    <w:p w14:paraId="1928E274" w14:textId="77777777" w:rsidR="00C21EC3" w:rsidRDefault="000F3A23">
      <w:pPr>
        <w:widowControl w:val="0"/>
        <w:tabs>
          <w:tab w:val="center" w:pos="5115"/>
        </w:tabs>
        <w:spacing w:before="60" w:after="60"/>
        <w:jc w:val="center"/>
        <w:rPr>
          <w:color w:val="000000"/>
        </w:rPr>
      </w:pPr>
      <w:r>
        <w:rPr>
          <w:b/>
          <w:color w:val="000000"/>
        </w:rPr>
        <w:t>TÓM TẮT QUY TẮC BẢO HIỂM DU LỊCH NƯỚC NGOÀI</w:t>
      </w:r>
    </w:p>
    <w:p w14:paraId="50843888" w14:textId="77777777" w:rsidR="00C21EC3" w:rsidRDefault="000F3A23">
      <w:pPr>
        <w:spacing w:after="60"/>
        <w:ind w:left="284" w:right="297"/>
        <w:jc w:val="both"/>
        <w:rPr>
          <w:color w:val="0D0D0D"/>
          <w:sz w:val="16"/>
          <w:szCs w:val="16"/>
        </w:rPr>
      </w:pPr>
      <w:r>
        <w:rPr>
          <w:i/>
          <w:color w:val="0D0D0D"/>
          <w:sz w:val="16"/>
          <w:szCs w:val="16"/>
        </w:rPr>
        <w:t xml:space="preserve">Những nội dung dưới đây là tài liệu được tóm tắt từ Quy tắc bảo hiểm, các nội dung chi tiết về phạm vi bảo hiểm, điều kiện điều khoản bảo hiểm, điều khoản loại trừ trách nhiệm bảo hiểm được quy định chi tiết trong </w:t>
      </w:r>
      <w:r>
        <w:rPr>
          <w:i/>
          <w:sz w:val="16"/>
          <w:szCs w:val="16"/>
        </w:rPr>
        <w:t xml:space="preserve">Quy tắc Bảo hiểm Du lịch nước ngoài </w:t>
      </w:r>
      <w:r>
        <w:rPr>
          <w:i/>
          <w:color w:val="0D0D0D"/>
          <w:sz w:val="16"/>
          <w:szCs w:val="16"/>
        </w:rPr>
        <w:t>theo l</w:t>
      </w:r>
      <w:r>
        <w:rPr>
          <w:i/>
          <w:color w:val="0D0D0D"/>
          <w:sz w:val="16"/>
          <w:szCs w:val="16"/>
        </w:rPr>
        <w:t xml:space="preserve">ink đăng tải tại website </w:t>
      </w:r>
      <w:r>
        <w:rPr>
          <w:i/>
          <w:sz w:val="16"/>
          <w:szCs w:val="16"/>
        </w:rPr>
        <w:t>https://www.aaa.com.vn/quy-tac-bao-hiem-du-lich-nuoc-ngoai</w:t>
      </w:r>
    </w:p>
    <w:p w14:paraId="7B79A2AD" w14:textId="77777777" w:rsidR="00C21EC3" w:rsidRDefault="00C21EC3">
      <w:pPr>
        <w:widowControl w:val="0"/>
        <w:tabs>
          <w:tab w:val="left" w:pos="284"/>
        </w:tabs>
        <w:spacing w:line="120" w:lineRule="auto"/>
        <w:rPr>
          <w:sz w:val="16"/>
          <w:szCs w:val="16"/>
        </w:rPr>
      </w:pPr>
    </w:p>
    <w:p w14:paraId="0462CEEC" w14:textId="77777777" w:rsidR="00C21EC3" w:rsidRDefault="000F3A23">
      <w:pPr>
        <w:widowControl w:val="0"/>
        <w:numPr>
          <w:ilvl w:val="1"/>
          <w:numId w:val="2"/>
        </w:numPr>
        <w:pBdr>
          <w:top w:val="nil"/>
          <w:left w:val="nil"/>
          <w:bottom w:val="nil"/>
          <w:right w:val="nil"/>
          <w:between w:val="nil"/>
        </w:pBdr>
        <w:tabs>
          <w:tab w:val="left" w:pos="284"/>
        </w:tabs>
        <w:spacing w:before="20"/>
        <w:ind w:left="284" w:hanging="142"/>
        <w:rPr>
          <w:color w:val="000000"/>
          <w:sz w:val="16"/>
          <w:szCs w:val="16"/>
        </w:rPr>
      </w:pPr>
      <w:r>
        <w:rPr>
          <w:b/>
          <w:color w:val="000000"/>
          <w:sz w:val="16"/>
          <w:szCs w:val="16"/>
        </w:rPr>
        <w:t>Quyền lợi bảo hiểm</w:t>
      </w:r>
    </w:p>
    <w:p w14:paraId="5DA8E1D0" w14:textId="77777777" w:rsidR="00C21EC3" w:rsidRDefault="000F3A23">
      <w:pPr>
        <w:widowControl w:val="0"/>
        <w:pBdr>
          <w:top w:val="nil"/>
          <w:left w:val="nil"/>
          <w:bottom w:val="nil"/>
          <w:right w:val="nil"/>
          <w:between w:val="nil"/>
        </w:pBdr>
        <w:tabs>
          <w:tab w:val="left" w:pos="284"/>
        </w:tabs>
        <w:spacing w:after="20" w:line="276" w:lineRule="auto"/>
        <w:ind w:left="284"/>
        <w:rPr>
          <w:color w:val="000000"/>
          <w:sz w:val="16"/>
          <w:szCs w:val="16"/>
        </w:rPr>
      </w:pPr>
      <w:r>
        <w:rPr>
          <w:b/>
          <w:color w:val="000000"/>
          <w:sz w:val="16"/>
          <w:szCs w:val="16"/>
        </w:rPr>
        <w:t>Phạm vi bảo hiểm, Quyền lợi bảo hiểm</w:t>
      </w:r>
    </w:p>
    <w:p w14:paraId="32EBDD9A" w14:textId="77777777" w:rsidR="00C21EC3" w:rsidRDefault="000F3A23">
      <w:pPr>
        <w:widowControl w:val="0"/>
        <w:tabs>
          <w:tab w:val="center" w:pos="5115"/>
        </w:tabs>
        <w:spacing w:after="60"/>
        <w:ind w:right="297"/>
        <w:jc w:val="right"/>
        <w:rPr>
          <w:color w:val="000000"/>
          <w:sz w:val="16"/>
          <w:szCs w:val="16"/>
        </w:rPr>
      </w:pPr>
      <w:r>
        <w:rPr>
          <w:color w:val="000000"/>
          <w:sz w:val="16"/>
          <w:szCs w:val="16"/>
        </w:rPr>
        <w:t>Đvt: VNĐ</w:t>
      </w:r>
    </w:p>
    <w:tbl>
      <w:tblPr>
        <w:tblStyle w:val="a4"/>
        <w:tblW w:w="101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5"/>
        <w:gridCol w:w="4961"/>
        <w:gridCol w:w="1691"/>
        <w:gridCol w:w="1685"/>
      </w:tblGrid>
      <w:tr w:rsidR="00C21EC3" w14:paraId="1C76D8BC" w14:textId="77777777">
        <w:trPr>
          <w:trHeight w:val="397"/>
          <w:jc w:val="center"/>
        </w:trPr>
        <w:tc>
          <w:tcPr>
            <w:tcW w:w="6786" w:type="dxa"/>
            <w:gridSpan w:val="2"/>
            <w:vAlign w:val="center"/>
          </w:tcPr>
          <w:p w14:paraId="1DA12C26" w14:textId="77777777" w:rsidR="00C21EC3" w:rsidRDefault="000F3A23">
            <w:pPr>
              <w:jc w:val="center"/>
              <w:rPr>
                <w:sz w:val="16"/>
                <w:szCs w:val="16"/>
              </w:rPr>
            </w:pPr>
            <w:r>
              <w:rPr>
                <w:b/>
                <w:sz w:val="16"/>
                <w:szCs w:val="16"/>
              </w:rPr>
              <w:t>Quyền lợi bảo hiểm</w:t>
            </w:r>
          </w:p>
        </w:tc>
        <w:tc>
          <w:tcPr>
            <w:tcW w:w="1691" w:type="dxa"/>
            <w:vAlign w:val="center"/>
          </w:tcPr>
          <w:p w14:paraId="4B27610E" w14:textId="77777777" w:rsidR="00C21EC3" w:rsidRDefault="000F3A23">
            <w:pPr>
              <w:jc w:val="center"/>
              <w:rPr>
                <w:sz w:val="16"/>
                <w:szCs w:val="16"/>
              </w:rPr>
            </w:pPr>
            <w:r>
              <w:rPr>
                <w:b/>
                <w:sz w:val="16"/>
                <w:szCs w:val="16"/>
              </w:rPr>
              <w:t>CHÂU Á</w:t>
            </w:r>
            <w:r>
              <w:rPr>
                <w:b/>
                <w:sz w:val="16"/>
                <w:szCs w:val="16"/>
              </w:rPr>
              <w:br/>
              <w:t>210.000.000</w:t>
            </w:r>
          </w:p>
        </w:tc>
        <w:tc>
          <w:tcPr>
            <w:tcW w:w="1685" w:type="dxa"/>
            <w:vAlign w:val="center"/>
          </w:tcPr>
          <w:p w14:paraId="40C33937" w14:textId="77777777" w:rsidR="00C21EC3" w:rsidRDefault="000F3A23">
            <w:pPr>
              <w:jc w:val="center"/>
              <w:rPr>
                <w:sz w:val="16"/>
                <w:szCs w:val="16"/>
              </w:rPr>
            </w:pPr>
            <w:r>
              <w:rPr>
                <w:b/>
                <w:sz w:val="16"/>
                <w:szCs w:val="16"/>
              </w:rPr>
              <w:t>TOÀN CẦU</w:t>
            </w:r>
            <w:r>
              <w:rPr>
                <w:b/>
                <w:sz w:val="16"/>
                <w:szCs w:val="16"/>
              </w:rPr>
              <w:br/>
              <w:t>1.050.000.000</w:t>
            </w:r>
          </w:p>
        </w:tc>
      </w:tr>
      <w:tr w:rsidR="00C21EC3" w14:paraId="7601598A" w14:textId="77777777">
        <w:trPr>
          <w:trHeight w:val="283"/>
          <w:jc w:val="center"/>
        </w:trPr>
        <w:tc>
          <w:tcPr>
            <w:tcW w:w="1825" w:type="dxa"/>
            <w:vAlign w:val="center"/>
          </w:tcPr>
          <w:p w14:paraId="16657167"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Tử vong do Tai nạn</w:t>
            </w:r>
          </w:p>
        </w:tc>
        <w:tc>
          <w:tcPr>
            <w:tcW w:w="4961" w:type="dxa"/>
            <w:vAlign w:val="center"/>
          </w:tcPr>
          <w:p w14:paraId="4CBC2C5F" w14:textId="77777777" w:rsidR="00C21EC3" w:rsidRDefault="000F3A23">
            <w:pPr>
              <w:jc w:val="both"/>
              <w:rPr>
                <w:sz w:val="16"/>
                <w:szCs w:val="16"/>
              </w:rPr>
            </w:pPr>
            <w:r>
              <w:rPr>
                <w:sz w:val="16"/>
                <w:szCs w:val="16"/>
              </w:rPr>
              <w:t>Tử vong do Tai nạn, Mất tích hoặc tử vong do hậu quả phát sinh từ Tai nạn.</w:t>
            </w:r>
          </w:p>
        </w:tc>
        <w:tc>
          <w:tcPr>
            <w:tcW w:w="1691" w:type="dxa"/>
            <w:vAlign w:val="center"/>
          </w:tcPr>
          <w:p w14:paraId="69FF1BF0" w14:textId="77777777" w:rsidR="00C21EC3" w:rsidRDefault="000F3A23">
            <w:pPr>
              <w:jc w:val="center"/>
              <w:rPr>
                <w:sz w:val="16"/>
                <w:szCs w:val="16"/>
              </w:rPr>
            </w:pPr>
            <w:r>
              <w:rPr>
                <w:sz w:val="16"/>
                <w:szCs w:val="16"/>
              </w:rPr>
              <w:t>210.000.000</w:t>
            </w:r>
          </w:p>
        </w:tc>
        <w:tc>
          <w:tcPr>
            <w:tcW w:w="1685" w:type="dxa"/>
            <w:vAlign w:val="center"/>
          </w:tcPr>
          <w:p w14:paraId="7ADFC7CF" w14:textId="77777777" w:rsidR="00C21EC3" w:rsidRDefault="000F3A23">
            <w:pPr>
              <w:jc w:val="center"/>
              <w:rPr>
                <w:sz w:val="16"/>
                <w:szCs w:val="16"/>
              </w:rPr>
            </w:pPr>
            <w:r>
              <w:rPr>
                <w:sz w:val="16"/>
                <w:szCs w:val="16"/>
              </w:rPr>
              <w:t>1.050.000.000</w:t>
            </w:r>
          </w:p>
        </w:tc>
      </w:tr>
      <w:tr w:rsidR="00C21EC3" w14:paraId="6B4A2985" w14:textId="77777777">
        <w:trPr>
          <w:trHeight w:val="397"/>
          <w:jc w:val="center"/>
        </w:trPr>
        <w:tc>
          <w:tcPr>
            <w:tcW w:w="1825" w:type="dxa"/>
            <w:vAlign w:val="center"/>
          </w:tcPr>
          <w:p w14:paraId="2CD50163"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Thương tật vĩnh viễn do Tai nạn</w:t>
            </w:r>
          </w:p>
        </w:tc>
        <w:tc>
          <w:tcPr>
            <w:tcW w:w="4961" w:type="dxa"/>
            <w:vAlign w:val="center"/>
          </w:tcPr>
          <w:p w14:paraId="02A30F5B" w14:textId="77777777" w:rsidR="00C21EC3" w:rsidRDefault="000F3A23">
            <w:pPr>
              <w:jc w:val="both"/>
              <w:rPr>
                <w:sz w:val="16"/>
                <w:szCs w:val="16"/>
              </w:rPr>
            </w:pPr>
            <w:r>
              <w:rPr>
                <w:sz w:val="16"/>
                <w:szCs w:val="16"/>
              </w:rPr>
              <w:t>Theo tỷ lệ % trong bảng trả tiền bảo hiểm thương tật vĩnh viễn.</w:t>
            </w:r>
          </w:p>
        </w:tc>
        <w:tc>
          <w:tcPr>
            <w:tcW w:w="1691" w:type="dxa"/>
            <w:vAlign w:val="center"/>
          </w:tcPr>
          <w:p w14:paraId="4490C81C" w14:textId="77777777" w:rsidR="00C21EC3" w:rsidRDefault="000F3A23">
            <w:pPr>
              <w:jc w:val="center"/>
              <w:rPr>
                <w:sz w:val="16"/>
                <w:szCs w:val="16"/>
              </w:rPr>
            </w:pPr>
            <w:r>
              <w:rPr>
                <w:sz w:val="16"/>
                <w:szCs w:val="16"/>
              </w:rPr>
              <w:t>Tối đa 210.000.000</w:t>
            </w:r>
          </w:p>
        </w:tc>
        <w:tc>
          <w:tcPr>
            <w:tcW w:w="1685" w:type="dxa"/>
            <w:vAlign w:val="center"/>
          </w:tcPr>
          <w:p w14:paraId="0159C0E8" w14:textId="77777777" w:rsidR="00C21EC3" w:rsidRDefault="000F3A23">
            <w:pPr>
              <w:jc w:val="center"/>
              <w:rPr>
                <w:sz w:val="16"/>
                <w:szCs w:val="16"/>
              </w:rPr>
            </w:pPr>
            <w:r>
              <w:rPr>
                <w:sz w:val="16"/>
                <w:szCs w:val="16"/>
              </w:rPr>
              <w:t>Tối đa 1.050.000.000</w:t>
            </w:r>
          </w:p>
        </w:tc>
      </w:tr>
      <w:tr w:rsidR="00C21EC3" w14:paraId="19E2A29C" w14:textId="77777777">
        <w:trPr>
          <w:trHeight w:val="397"/>
          <w:jc w:val="center"/>
        </w:trPr>
        <w:tc>
          <w:tcPr>
            <w:tcW w:w="1825" w:type="dxa"/>
            <w:vAlign w:val="center"/>
          </w:tcPr>
          <w:p w14:paraId="1727B7B9"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Di chuyển y tế khẩn cấp</w:t>
            </w:r>
          </w:p>
        </w:tc>
        <w:tc>
          <w:tcPr>
            <w:tcW w:w="4961" w:type="dxa"/>
            <w:vAlign w:val="center"/>
          </w:tcPr>
          <w:p w14:paraId="69C00281" w14:textId="77777777" w:rsidR="00C21EC3" w:rsidRDefault="000F3A23">
            <w:pPr>
              <w:jc w:val="both"/>
              <w:rPr>
                <w:sz w:val="16"/>
                <w:szCs w:val="16"/>
              </w:rPr>
            </w:pPr>
            <w:r>
              <w:rPr>
                <w:sz w:val="16"/>
                <w:szCs w:val="16"/>
              </w:rPr>
              <w:t>Thanh toán các chi phí di chuyển y tế cấp cứu khẩn cấp</w:t>
            </w:r>
          </w:p>
        </w:tc>
        <w:tc>
          <w:tcPr>
            <w:tcW w:w="1691" w:type="dxa"/>
            <w:vAlign w:val="center"/>
          </w:tcPr>
          <w:p w14:paraId="062D07F4" w14:textId="77777777" w:rsidR="00C21EC3" w:rsidRDefault="000F3A23">
            <w:pPr>
              <w:jc w:val="center"/>
              <w:rPr>
                <w:sz w:val="16"/>
                <w:szCs w:val="16"/>
              </w:rPr>
            </w:pPr>
            <w:r>
              <w:rPr>
                <w:sz w:val="16"/>
                <w:szCs w:val="16"/>
              </w:rPr>
              <w:t>Tối đa 210.000.000</w:t>
            </w:r>
          </w:p>
        </w:tc>
        <w:tc>
          <w:tcPr>
            <w:tcW w:w="1685" w:type="dxa"/>
            <w:vAlign w:val="center"/>
          </w:tcPr>
          <w:p w14:paraId="0896BD23" w14:textId="77777777" w:rsidR="00C21EC3" w:rsidRDefault="000F3A23">
            <w:pPr>
              <w:jc w:val="center"/>
              <w:rPr>
                <w:sz w:val="16"/>
                <w:szCs w:val="16"/>
              </w:rPr>
            </w:pPr>
            <w:r>
              <w:rPr>
                <w:sz w:val="16"/>
                <w:szCs w:val="16"/>
              </w:rPr>
              <w:t>Tối đa 1.050.000.000</w:t>
            </w:r>
          </w:p>
        </w:tc>
      </w:tr>
      <w:tr w:rsidR="00C21EC3" w14:paraId="29F77D1B" w14:textId="77777777">
        <w:trPr>
          <w:trHeight w:val="850"/>
          <w:jc w:val="center"/>
        </w:trPr>
        <w:tc>
          <w:tcPr>
            <w:tcW w:w="1825" w:type="dxa"/>
            <w:vAlign w:val="center"/>
          </w:tcPr>
          <w:p w14:paraId="26850BAC"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Hồi hương thi hài hoặc mai táng</w:t>
            </w:r>
          </w:p>
        </w:tc>
        <w:tc>
          <w:tcPr>
            <w:tcW w:w="4961" w:type="dxa"/>
            <w:vAlign w:val="center"/>
          </w:tcPr>
          <w:p w14:paraId="591D8685" w14:textId="77777777" w:rsidR="00C21EC3" w:rsidRDefault="000F3A23">
            <w:pPr>
              <w:jc w:val="both"/>
              <w:rPr>
                <w:sz w:val="16"/>
                <w:szCs w:val="16"/>
              </w:rPr>
            </w:pPr>
            <w:r>
              <w:rPr>
                <w:sz w:val="16"/>
                <w:szCs w:val="16"/>
              </w:rPr>
              <w:t>Chi trả chi phí hỏa táng hoặc chi phí quan tài, chi phí vận chuyển quan tài hoặc tro cốt hợp lý để đưa N</w:t>
            </w:r>
            <w:r>
              <w:rPr>
                <w:sz w:val="16"/>
                <w:szCs w:val="16"/>
              </w:rPr>
              <w:t>gười được bảo hiểm trở về Việt Nam hoặc Quê hương của Người được bảo hiểm hoặc thanh toán các chi phí mai táng và chôn cất ở nước sở tại</w:t>
            </w:r>
          </w:p>
        </w:tc>
        <w:tc>
          <w:tcPr>
            <w:tcW w:w="1691" w:type="dxa"/>
            <w:vAlign w:val="center"/>
          </w:tcPr>
          <w:p w14:paraId="5CBE8FA1" w14:textId="77777777" w:rsidR="00C21EC3" w:rsidRDefault="000F3A23">
            <w:pPr>
              <w:jc w:val="center"/>
              <w:rPr>
                <w:sz w:val="16"/>
                <w:szCs w:val="16"/>
              </w:rPr>
            </w:pPr>
            <w:r>
              <w:rPr>
                <w:sz w:val="16"/>
                <w:szCs w:val="16"/>
              </w:rPr>
              <w:t>210.000.000</w:t>
            </w:r>
          </w:p>
        </w:tc>
        <w:tc>
          <w:tcPr>
            <w:tcW w:w="1685" w:type="dxa"/>
            <w:vAlign w:val="center"/>
          </w:tcPr>
          <w:p w14:paraId="1599023C" w14:textId="77777777" w:rsidR="00C21EC3" w:rsidRDefault="000F3A23">
            <w:pPr>
              <w:jc w:val="center"/>
              <w:rPr>
                <w:sz w:val="16"/>
                <w:szCs w:val="16"/>
              </w:rPr>
            </w:pPr>
            <w:r>
              <w:rPr>
                <w:sz w:val="16"/>
                <w:szCs w:val="16"/>
              </w:rPr>
              <w:t>210.000.000</w:t>
            </w:r>
          </w:p>
        </w:tc>
      </w:tr>
      <w:tr w:rsidR="00C21EC3" w14:paraId="68D7E08A" w14:textId="77777777">
        <w:trPr>
          <w:trHeight w:val="283"/>
          <w:jc w:val="center"/>
        </w:trPr>
        <w:tc>
          <w:tcPr>
            <w:tcW w:w="1825" w:type="dxa"/>
            <w:vAlign w:val="center"/>
          </w:tcPr>
          <w:p w14:paraId="16874F53"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Chi phí y tế</w:t>
            </w:r>
          </w:p>
        </w:tc>
        <w:tc>
          <w:tcPr>
            <w:tcW w:w="4961" w:type="dxa"/>
            <w:vAlign w:val="center"/>
          </w:tcPr>
          <w:p w14:paraId="5FFAE6D0" w14:textId="77777777" w:rsidR="00C21EC3" w:rsidRDefault="000F3A23">
            <w:pPr>
              <w:jc w:val="both"/>
              <w:rPr>
                <w:sz w:val="16"/>
                <w:szCs w:val="16"/>
              </w:rPr>
            </w:pPr>
            <w:r>
              <w:rPr>
                <w:sz w:val="16"/>
                <w:szCs w:val="16"/>
              </w:rPr>
              <w:t>Thực tế, hợp lý liên quan đến Bệnh hoặc Thương tật.</w:t>
            </w:r>
          </w:p>
        </w:tc>
        <w:tc>
          <w:tcPr>
            <w:tcW w:w="1691" w:type="dxa"/>
            <w:vAlign w:val="center"/>
          </w:tcPr>
          <w:p w14:paraId="3775943A" w14:textId="77777777" w:rsidR="00C21EC3" w:rsidRDefault="000F3A23">
            <w:pPr>
              <w:jc w:val="center"/>
              <w:rPr>
                <w:sz w:val="16"/>
                <w:szCs w:val="16"/>
              </w:rPr>
            </w:pPr>
            <w:r>
              <w:rPr>
                <w:sz w:val="16"/>
                <w:szCs w:val="16"/>
              </w:rPr>
              <w:t>Tối đa 105.000.000</w:t>
            </w:r>
          </w:p>
        </w:tc>
        <w:tc>
          <w:tcPr>
            <w:tcW w:w="1685" w:type="dxa"/>
            <w:vAlign w:val="center"/>
          </w:tcPr>
          <w:p w14:paraId="34C446AB" w14:textId="77777777" w:rsidR="00C21EC3" w:rsidRDefault="000F3A23">
            <w:pPr>
              <w:jc w:val="center"/>
              <w:rPr>
                <w:sz w:val="16"/>
                <w:szCs w:val="16"/>
              </w:rPr>
            </w:pPr>
            <w:r>
              <w:rPr>
                <w:sz w:val="16"/>
                <w:szCs w:val="16"/>
              </w:rPr>
              <w:t>Tối đa 1.050.000.000</w:t>
            </w:r>
          </w:p>
        </w:tc>
      </w:tr>
      <w:tr w:rsidR="00C21EC3" w14:paraId="1B3E7C03" w14:textId="77777777">
        <w:trPr>
          <w:trHeight w:val="397"/>
          <w:jc w:val="center"/>
        </w:trPr>
        <w:tc>
          <w:tcPr>
            <w:tcW w:w="1825" w:type="dxa"/>
            <w:vAlign w:val="center"/>
          </w:tcPr>
          <w:p w14:paraId="3CCE06D8"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Phương tiện vận chuyển bị trì hoãn</w:t>
            </w:r>
          </w:p>
        </w:tc>
        <w:tc>
          <w:tcPr>
            <w:tcW w:w="4961" w:type="dxa"/>
            <w:vAlign w:val="center"/>
          </w:tcPr>
          <w:p w14:paraId="46E957D9" w14:textId="77777777" w:rsidR="00C21EC3" w:rsidRDefault="000F3A23">
            <w:pPr>
              <w:jc w:val="both"/>
              <w:rPr>
                <w:sz w:val="16"/>
                <w:szCs w:val="16"/>
              </w:rPr>
            </w:pPr>
            <w:r>
              <w:rPr>
                <w:sz w:val="16"/>
                <w:szCs w:val="16"/>
              </w:rPr>
              <w:t>Thanh toán 50 USD cho mỗi 8 (tám giờ) giờ liên tục phương tiện vận chuyển bị trì hoãn.</w:t>
            </w:r>
          </w:p>
        </w:tc>
        <w:tc>
          <w:tcPr>
            <w:tcW w:w="1691" w:type="dxa"/>
            <w:vAlign w:val="center"/>
          </w:tcPr>
          <w:p w14:paraId="00DBEF56" w14:textId="77777777" w:rsidR="00C21EC3" w:rsidRDefault="000F3A23">
            <w:pPr>
              <w:jc w:val="center"/>
              <w:rPr>
                <w:sz w:val="16"/>
                <w:szCs w:val="16"/>
              </w:rPr>
            </w:pPr>
            <w:r>
              <w:rPr>
                <w:sz w:val="16"/>
                <w:szCs w:val="16"/>
              </w:rPr>
              <w:t>2.100.000</w:t>
            </w:r>
          </w:p>
        </w:tc>
        <w:tc>
          <w:tcPr>
            <w:tcW w:w="1685" w:type="dxa"/>
            <w:vAlign w:val="center"/>
          </w:tcPr>
          <w:p w14:paraId="10795F02" w14:textId="77777777" w:rsidR="00C21EC3" w:rsidRDefault="000F3A23">
            <w:pPr>
              <w:jc w:val="center"/>
              <w:rPr>
                <w:sz w:val="16"/>
                <w:szCs w:val="16"/>
              </w:rPr>
            </w:pPr>
            <w:r>
              <w:rPr>
                <w:sz w:val="16"/>
                <w:szCs w:val="16"/>
              </w:rPr>
              <w:t>Tối đa 4.200.000</w:t>
            </w:r>
          </w:p>
        </w:tc>
      </w:tr>
      <w:tr w:rsidR="00C21EC3" w14:paraId="6A2E9CF4" w14:textId="77777777">
        <w:trPr>
          <w:trHeight w:val="283"/>
          <w:jc w:val="center"/>
        </w:trPr>
        <w:tc>
          <w:tcPr>
            <w:tcW w:w="1825" w:type="dxa"/>
            <w:vAlign w:val="center"/>
          </w:tcPr>
          <w:p w14:paraId="47284B7B"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Hành lý đến chậm</w:t>
            </w:r>
          </w:p>
        </w:tc>
        <w:tc>
          <w:tcPr>
            <w:tcW w:w="4961" w:type="dxa"/>
            <w:vAlign w:val="center"/>
          </w:tcPr>
          <w:p w14:paraId="6FE47B58" w14:textId="77777777" w:rsidR="00C21EC3" w:rsidRDefault="000F3A23">
            <w:pPr>
              <w:jc w:val="both"/>
              <w:rPr>
                <w:sz w:val="16"/>
                <w:szCs w:val="16"/>
              </w:rPr>
            </w:pPr>
            <w:r>
              <w:rPr>
                <w:sz w:val="16"/>
                <w:szCs w:val="16"/>
              </w:rPr>
              <w:t>Thanh toán 50 USD cho mỗi 8 (tám giờ) giờ liên tục hành lý đến chậm.</w:t>
            </w:r>
          </w:p>
        </w:tc>
        <w:tc>
          <w:tcPr>
            <w:tcW w:w="1691" w:type="dxa"/>
            <w:vAlign w:val="center"/>
          </w:tcPr>
          <w:p w14:paraId="2B5CD668" w14:textId="77777777" w:rsidR="00C21EC3" w:rsidRDefault="000F3A23">
            <w:pPr>
              <w:jc w:val="center"/>
              <w:rPr>
                <w:sz w:val="16"/>
                <w:szCs w:val="16"/>
              </w:rPr>
            </w:pPr>
            <w:r>
              <w:rPr>
                <w:sz w:val="16"/>
                <w:szCs w:val="16"/>
              </w:rPr>
              <w:t>chậm. 2.100.000</w:t>
            </w:r>
          </w:p>
        </w:tc>
        <w:tc>
          <w:tcPr>
            <w:tcW w:w="1685" w:type="dxa"/>
            <w:vAlign w:val="center"/>
          </w:tcPr>
          <w:p w14:paraId="239A1BF0" w14:textId="77777777" w:rsidR="00C21EC3" w:rsidRDefault="000F3A23">
            <w:pPr>
              <w:jc w:val="center"/>
              <w:rPr>
                <w:sz w:val="16"/>
                <w:szCs w:val="16"/>
              </w:rPr>
            </w:pPr>
            <w:r>
              <w:rPr>
                <w:sz w:val="16"/>
                <w:szCs w:val="16"/>
              </w:rPr>
              <w:t>Tối đa 4.200.000</w:t>
            </w:r>
          </w:p>
        </w:tc>
      </w:tr>
      <w:tr w:rsidR="00C21EC3" w14:paraId="5B6F6831" w14:textId="77777777">
        <w:trPr>
          <w:trHeight w:val="397"/>
          <w:jc w:val="center"/>
        </w:trPr>
        <w:tc>
          <w:tcPr>
            <w:tcW w:w="1825" w:type="dxa"/>
            <w:vAlign w:val="center"/>
          </w:tcPr>
          <w:p w14:paraId="19482385"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Hành lý cá nhân</w:t>
            </w:r>
          </w:p>
        </w:tc>
        <w:tc>
          <w:tcPr>
            <w:tcW w:w="4961" w:type="dxa"/>
            <w:vAlign w:val="center"/>
          </w:tcPr>
          <w:p w14:paraId="7F8767D9" w14:textId="77777777" w:rsidR="00C21EC3" w:rsidRDefault="000F3A23">
            <w:pPr>
              <w:jc w:val="both"/>
              <w:rPr>
                <w:sz w:val="16"/>
                <w:szCs w:val="16"/>
              </w:rPr>
            </w:pPr>
            <w:r>
              <w:rPr>
                <w:sz w:val="16"/>
                <w:szCs w:val="16"/>
              </w:rPr>
              <w:t>Chi trả cho hành lý, quần áo và tư trang cá nhân bị mất hay bị hư hỏng (tối đa không quá 100 USD cho mỗi Hạng mục)</w:t>
            </w:r>
          </w:p>
        </w:tc>
        <w:tc>
          <w:tcPr>
            <w:tcW w:w="1691" w:type="dxa"/>
            <w:vAlign w:val="center"/>
          </w:tcPr>
          <w:p w14:paraId="08A7FB6D" w14:textId="77777777" w:rsidR="00C21EC3" w:rsidRDefault="000F3A23">
            <w:pPr>
              <w:jc w:val="center"/>
              <w:rPr>
                <w:sz w:val="16"/>
                <w:szCs w:val="16"/>
              </w:rPr>
            </w:pPr>
            <w:r>
              <w:rPr>
                <w:sz w:val="16"/>
                <w:szCs w:val="16"/>
              </w:rPr>
              <w:t>Tối đa 10.500.000</w:t>
            </w:r>
          </w:p>
        </w:tc>
        <w:tc>
          <w:tcPr>
            <w:tcW w:w="1685" w:type="dxa"/>
            <w:vAlign w:val="center"/>
          </w:tcPr>
          <w:p w14:paraId="2F65475C" w14:textId="77777777" w:rsidR="00C21EC3" w:rsidRDefault="000F3A23">
            <w:pPr>
              <w:jc w:val="center"/>
              <w:rPr>
                <w:sz w:val="16"/>
                <w:szCs w:val="16"/>
              </w:rPr>
            </w:pPr>
            <w:r>
              <w:rPr>
                <w:sz w:val="16"/>
                <w:szCs w:val="16"/>
              </w:rPr>
              <w:t>Tối đa 10.500.000</w:t>
            </w:r>
          </w:p>
        </w:tc>
      </w:tr>
      <w:tr w:rsidR="00C21EC3" w14:paraId="64AD119C" w14:textId="77777777">
        <w:trPr>
          <w:trHeight w:val="397"/>
          <w:jc w:val="center"/>
        </w:trPr>
        <w:tc>
          <w:tcPr>
            <w:tcW w:w="1825" w:type="dxa"/>
            <w:vAlign w:val="center"/>
          </w:tcPr>
          <w:p w14:paraId="5BFCFC7C"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Giấy tờ đi đường</w:t>
            </w:r>
          </w:p>
        </w:tc>
        <w:tc>
          <w:tcPr>
            <w:tcW w:w="4961" w:type="dxa"/>
            <w:vAlign w:val="center"/>
          </w:tcPr>
          <w:p w14:paraId="136F1557" w14:textId="77777777" w:rsidR="00C21EC3" w:rsidRDefault="000F3A23">
            <w:pPr>
              <w:jc w:val="both"/>
              <w:rPr>
                <w:sz w:val="16"/>
                <w:szCs w:val="16"/>
              </w:rPr>
            </w:pPr>
            <w:r>
              <w:rPr>
                <w:sz w:val="16"/>
                <w:szCs w:val="16"/>
              </w:rPr>
              <w:t>Chi phí xin cấp hộ chiếu, Giấy thông hành (visa) mới và chi phí ăn ở đi lại phát sinh thực tế để làm giấy tờ đi đường.</w:t>
            </w:r>
          </w:p>
        </w:tc>
        <w:tc>
          <w:tcPr>
            <w:tcW w:w="1691" w:type="dxa"/>
            <w:vAlign w:val="center"/>
          </w:tcPr>
          <w:p w14:paraId="27925A7D" w14:textId="77777777" w:rsidR="00C21EC3" w:rsidRDefault="000F3A23">
            <w:pPr>
              <w:jc w:val="center"/>
              <w:rPr>
                <w:sz w:val="16"/>
                <w:szCs w:val="16"/>
              </w:rPr>
            </w:pPr>
            <w:r>
              <w:rPr>
                <w:sz w:val="16"/>
                <w:szCs w:val="16"/>
              </w:rPr>
              <w:t>Tối đa 4.200.000</w:t>
            </w:r>
          </w:p>
        </w:tc>
        <w:tc>
          <w:tcPr>
            <w:tcW w:w="1685" w:type="dxa"/>
            <w:vAlign w:val="center"/>
          </w:tcPr>
          <w:p w14:paraId="34A62382" w14:textId="77777777" w:rsidR="00C21EC3" w:rsidRDefault="000F3A23">
            <w:pPr>
              <w:jc w:val="center"/>
              <w:rPr>
                <w:sz w:val="16"/>
                <w:szCs w:val="16"/>
              </w:rPr>
            </w:pPr>
            <w:r>
              <w:rPr>
                <w:sz w:val="16"/>
                <w:szCs w:val="16"/>
              </w:rPr>
              <w:t>Tối đa 10.500.000</w:t>
            </w:r>
          </w:p>
        </w:tc>
      </w:tr>
      <w:tr w:rsidR="00C21EC3" w14:paraId="1889F3D2" w14:textId="77777777">
        <w:trPr>
          <w:trHeight w:val="567"/>
          <w:jc w:val="center"/>
        </w:trPr>
        <w:tc>
          <w:tcPr>
            <w:tcW w:w="1825" w:type="dxa"/>
            <w:vAlign w:val="center"/>
          </w:tcPr>
          <w:p w14:paraId="5E897047"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Chi phí ăn ở, đi lại cho người đi cùng</w:t>
            </w:r>
          </w:p>
        </w:tc>
        <w:tc>
          <w:tcPr>
            <w:tcW w:w="4961" w:type="dxa"/>
            <w:vAlign w:val="center"/>
          </w:tcPr>
          <w:p w14:paraId="59A52F21" w14:textId="77777777" w:rsidR="00C21EC3" w:rsidRDefault="000F3A23">
            <w:pPr>
              <w:jc w:val="both"/>
              <w:rPr>
                <w:sz w:val="16"/>
                <w:szCs w:val="16"/>
              </w:rPr>
            </w:pPr>
            <w:r>
              <w:rPr>
                <w:sz w:val="16"/>
                <w:szCs w:val="16"/>
              </w:rPr>
              <w:t>Thanh toán chi phí phát sinh thêm cho người đi cùng, để trợ giúp cho Người được bảo hiểm trong trường hợp phải điều trị thương tật, ốm đau hoặc nằm viện từ 7 ngày liên tục trở lên</w:t>
            </w:r>
          </w:p>
        </w:tc>
        <w:tc>
          <w:tcPr>
            <w:tcW w:w="1691" w:type="dxa"/>
            <w:vAlign w:val="center"/>
          </w:tcPr>
          <w:p w14:paraId="310DEEF0" w14:textId="77777777" w:rsidR="00C21EC3" w:rsidRDefault="000F3A23">
            <w:pPr>
              <w:jc w:val="center"/>
              <w:rPr>
                <w:sz w:val="16"/>
                <w:szCs w:val="16"/>
              </w:rPr>
            </w:pPr>
            <w:r>
              <w:rPr>
                <w:sz w:val="16"/>
                <w:szCs w:val="16"/>
              </w:rPr>
              <w:t>Tối đa 10.500.000</w:t>
            </w:r>
          </w:p>
        </w:tc>
        <w:tc>
          <w:tcPr>
            <w:tcW w:w="1685" w:type="dxa"/>
            <w:vAlign w:val="center"/>
          </w:tcPr>
          <w:p w14:paraId="7E9440E1" w14:textId="77777777" w:rsidR="00C21EC3" w:rsidRDefault="000F3A23">
            <w:pPr>
              <w:jc w:val="center"/>
              <w:rPr>
                <w:sz w:val="16"/>
                <w:szCs w:val="16"/>
              </w:rPr>
            </w:pPr>
            <w:r>
              <w:rPr>
                <w:sz w:val="16"/>
                <w:szCs w:val="16"/>
              </w:rPr>
              <w:t>Tối đa 31.500.000</w:t>
            </w:r>
          </w:p>
        </w:tc>
      </w:tr>
      <w:tr w:rsidR="00C21EC3" w14:paraId="6C90CEEA" w14:textId="77777777">
        <w:trPr>
          <w:trHeight w:val="397"/>
          <w:jc w:val="center"/>
        </w:trPr>
        <w:tc>
          <w:tcPr>
            <w:tcW w:w="1825" w:type="dxa"/>
            <w:vAlign w:val="center"/>
          </w:tcPr>
          <w:p w14:paraId="7F5B9155"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Trách nhiệm cá nhân</w:t>
            </w:r>
          </w:p>
        </w:tc>
        <w:tc>
          <w:tcPr>
            <w:tcW w:w="4961" w:type="dxa"/>
            <w:vAlign w:val="center"/>
          </w:tcPr>
          <w:p w14:paraId="76E3661B" w14:textId="77777777" w:rsidR="00C21EC3" w:rsidRDefault="000F3A23">
            <w:pPr>
              <w:jc w:val="both"/>
              <w:rPr>
                <w:sz w:val="16"/>
                <w:szCs w:val="16"/>
              </w:rPr>
            </w:pPr>
            <w:r>
              <w:rPr>
                <w:sz w:val="16"/>
                <w:szCs w:val="16"/>
              </w:rPr>
              <w:t>Thanh toán cho Người được bảo hiểm những trách nhiệm hợp pháp đối với bên thứ ba xảy ra ở nước ngoài trong suốt chuyến đi.</w:t>
            </w:r>
          </w:p>
        </w:tc>
        <w:tc>
          <w:tcPr>
            <w:tcW w:w="1691" w:type="dxa"/>
            <w:vAlign w:val="center"/>
          </w:tcPr>
          <w:p w14:paraId="0CD1204F" w14:textId="77777777" w:rsidR="00C21EC3" w:rsidRDefault="000F3A23">
            <w:pPr>
              <w:jc w:val="center"/>
              <w:rPr>
                <w:sz w:val="16"/>
                <w:szCs w:val="16"/>
              </w:rPr>
            </w:pPr>
            <w:r>
              <w:rPr>
                <w:sz w:val="16"/>
                <w:szCs w:val="16"/>
              </w:rPr>
              <w:t>Tối đa 210.000.000</w:t>
            </w:r>
          </w:p>
        </w:tc>
        <w:tc>
          <w:tcPr>
            <w:tcW w:w="1685" w:type="dxa"/>
            <w:vAlign w:val="center"/>
          </w:tcPr>
          <w:p w14:paraId="4DD12BF9" w14:textId="77777777" w:rsidR="00C21EC3" w:rsidRDefault="000F3A23">
            <w:pPr>
              <w:jc w:val="center"/>
              <w:rPr>
                <w:sz w:val="16"/>
                <w:szCs w:val="16"/>
              </w:rPr>
            </w:pPr>
            <w:r>
              <w:rPr>
                <w:sz w:val="16"/>
                <w:szCs w:val="16"/>
              </w:rPr>
              <w:t>Tối đa 210.000.000</w:t>
            </w:r>
          </w:p>
        </w:tc>
      </w:tr>
      <w:tr w:rsidR="00C21EC3" w14:paraId="0A240A8E" w14:textId="77777777">
        <w:trPr>
          <w:trHeight w:val="567"/>
          <w:jc w:val="center"/>
        </w:trPr>
        <w:tc>
          <w:tcPr>
            <w:tcW w:w="1825" w:type="dxa"/>
            <w:vAlign w:val="center"/>
          </w:tcPr>
          <w:p w14:paraId="0A5ED096" w14:textId="77777777" w:rsidR="00C21EC3" w:rsidRDefault="000F3A23">
            <w:pPr>
              <w:numPr>
                <w:ilvl w:val="0"/>
                <w:numId w:val="3"/>
              </w:numPr>
              <w:pBdr>
                <w:top w:val="nil"/>
                <w:left w:val="nil"/>
                <w:bottom w:val="nil"/>
                <w:right w:val="nil"/>
                <w:between w:val="nil"/>
              </w:pBdr>
              <w:ind w:left="189" w:hanging="270"/>
              <w:rPr>
                <w:color w:val="000000"/>
                <w:sz w:val="16"/>
                <w:szCs w:val="16"/>
              </w:rPr>
            </w:pPr>
            <w:r>
              <w:rPr>
                <w:color w:val="000000"/>
                <w:sz w:val="16"/>
                <w:szCs w:val="16"/>
              </w:rPr>
              <w:t>Gia hạn hợp đồng bảo hiểm</w:t>
            </w:r>
          </w:p>
        </w:tc>
        <w:tc>
          <w:tcPr>
            <w:tcW w:w="4961" w:type="dxa"/>
            <w:vAlign w:val="center"/>
          </w:tcPr>
          <w:p w14:paraId="7274BB6B" w14:textId="77777777" w:rsidR="00C21EC3" w:rsidRDefault="000F3A23">
            <w:pPr>
              <w:jc w:val="both"/>
              <w:rPr>
                <w:sz w:val="16"/>
                <w:szCs w:val="16"/>
              </w:rPr>
            </w:pPr>
            <w:r>
              <w:rPr>
                <w:sz w:val="16"/>
                <w:szCs w:val="16"/>
              </w:rPr>
              <w:t>Trong trường hợp Người được bảo hiểm gặp sự cố ở nước ngoài vào ngày hết hạn của Hợp đồng bảo hiểm, Thời hạn bảo hiểm sẽ được Miễn phí Miễn phí Bảo hiểm Du lịch nước ngoài 12 kéo dài thêm 24 giờ</w:t>
            </w:r>
          </w:p>
        </w:tc>
        <w:tc>
          <w:tcPr>
            <w:tcW w:w="1691" w:type="dxa"/>
            <w:vAlign w:val="center"/>
          </w:tcPr>
          <w:p w14:paraId="0346E92B" w14:textId="77777777" w:rsidR="00C21EC3" w:rsidRDefault="000F3A23">
            <w:pPr>
              <w:jc w:val="center"/>
              <w:rPr>
                <w:sz w:val="16"/>
                <w:szCs w:val="16"/>
              </w:rPr>
            </w:pPr>
            <w:r>
              <w:rPr>
                <w:sz w:val="16"/>
                <w:szCs w:val="16"/>
              </w:rPr>
              <w:t>Miễn phí</w:t>
            </w:r>
          </w:p>
        </w:tc>
        <w:tc>
          <w:tcPr>
            <w:tcW w:w="1685" w:type="dxa"/>
            <w:vAlign w:val="center"/>
          </w:tcPr>
          <w:p w14:paraId="526BBC4F" w14:textId="77777777" w:rsidR="00C21EC3" w:rsidRDefault="000F3A23">
            <w:pPr>
              <w:jc w:val="center"/>
              <w:rPr>
                <w:sz w:val="16"/>
                <w:szCs w:val="16"/>
              </w:rPr>
            </w:pPr>
            <w:r>
              <w:rPr>
                <w:sz w:val="16"/>
                <w:szCs w:val="16"/>
              </w:rPr>
              <w:t>Miễn phí</w:t>
            </w:r>
          </w:p>
        </w:tc>
      </w:tr>
    </w:tbl>
    <w:p w14:paraId="23B5AAA0" w14:textId="77777777" w:rsidR="00C21EC3" w:rsidRDefault="000F3A23">
      <w:pPr>
        <w:widowControl w:val="0"/>
        <w:numPr>
          <w:ilvl w:val="1"/>
          <w:numId w:val="2"/>
        </w:numPr>
        <w:pBdr>
          <w:top w:val="nil"/>
          <w:left w:val="nil"/>
          <w:bottom w:val="nil"/>
          <w:right w:val="nil"/>
          <w:between w:val="nil"/>
        </w:pBdr>
        <w:tabs>
          <w:tab w:val="left" w:pos="284"/>
        </w:tabs>
        <w:spacing w:before="120" w:after="20"/>
        <w:ind w:left="288" w:hanging="108"/>
        <w:rPr>
          <w:color w:val="000000"/>
          <w:sz w:val="16"/>
          <w:szCs w:val="16"/>
        </w:rPr>
      </w:pPr>
      <w:r>
        <w:rPr>
          <w:b/>
          <w:color w:val="000000"/>
          <w:sz w:val="16"/>
          <w:szCs w:val="16"/>
        </w:rPr>
        <w:t xml:space="preserve">Điều khoản loại trừ </w:t>
      </w:r>
    </w:p>
    <w:p w14:paraId="0B5F8914" w14:textId="77777777" w:rsidR="00C21EC3" w:rsidRDefault="000F3A23">
      <w:pPr>
        <w:widowControl w:val="0"/>
        <w:tabs>
          <w:tab w:val="left" w:pos="284"/>
        </w:tabs>
        <w:spacing w:before="120" w:after="20"/>
        <w:ind w:left="284"/>
        <w:jc w:val="both"/>
        <w:rPr>
          <w:sz w:val="16"/>
          <w:szCs w:val="16"/>
        </w:rPr>
      </w:pPr>
      <w:r>
        <w:rPr>
          <w:sz w:val="16"/>
          <w:szCs w:val="16"/>
        </w:rPr>
        <w:t xml:space="preserve">Bảo Hiểm AAA sẽ không trả tiền bảo hiểm cho những tổn thất, thiệt hại, tai nạn, Thương tật hoặc Bệnh phát sinh trực tiếp hoặc gián tiếp từ những sự kiện sau đây: </w:t>
      </w:r>
    </w:p>
    <w:p w14:paraId="6B1A8CA5" w14:textId="77777777" w:rsidR="00C21EC3" w:rsidRDefault="000F3A23">
      <w:pPr>
        <w:widowControl w:val="0"/>
        <w:numPr>
          <w:ilvl w:val="0"/>
          <w:numId w:val="4"/>
        </w:numPr>
        <w:pBdr>
          <w:top w:val="nil"/>
          <w:left w:val="nil"/>
          <w:bottom w:val="nil"/>
          <w:right w:val="nil"/>
          <w:between w:val="nil"/>
        </w:pBdr>
        <w:tabs>
          <w:tab w:val="left" w:pos="426"/>
        </w:tabs>
        <w:spacing w:before="120"/>
        <w:jc w:val="both"/>
        <w:rPr>
          <w:color w:val="000000"/>
          <w:sz w:val="16"/>
          <w:szCs w:val="16"/>
        </w:rPr>
      </w:pPr>
      <w:r>
        <w:rPr>
          <w:color w:val="000000"/>
          <w:sz w:val="16"/>
          <w:szCs w:val="16"/>
        </w:rPr>
        <w:t>Bệnh có sẵn, Bệnh đặc biệt, cho dù xảy ra trước hoặc trong Thời hạn bảo hiểm, hoặc khuyết tật</w:t>
      </w:r>
      <w:r>
        <w:rPr>
          <w:color w:val="000000"/>
          <w:sz w:val="16"/>
          <w:szCs w:val="16"/>
        </w:rPr>
        <w:t xml:space="preserve"> bẩm sinh, nhiễm HIV, AIDS và bệnh liên quan đến AIDS, SARS, cúm gia cầm, cúm gia súc hoặc các loại cúm khác tương tự, dù được gọi dưới bất kỳ tên nào; </w:t>
      </w:r>
    </w:p>
    <w:p w14:paraId="7492819C" w14:textId="77777777" w:rsidR="00C21EC3" w:rsidRDefault="000F3A23">
      <w:pPr>
        <w:widowControl w:val="0"/>
        <w:numPr>
          <w:ilvl w:val="0"/>
          <w:numId w:val="4"/>
        </w:numPr>
        <w:pBdr>
          <w:top w:val="nil"/>
          <w:left w:val="nil"/>
          <w:bottom w:val="nil"/>
          <w:right w:val="nil"/>
          <w:between w:val="nil"/>
        </w:pBdr>
        <w:jc w:val="both"/>
        <w:rPr>
          <w:color w:val="000000"/>
          <w:sz w:val="16"/>
          <w:szCs w:val="16"/>
        </w:rPr>
      </w:pPr>
      <w:r>
        <w:rPr>
          <w:color w:val="000000"/>
          <w:sz w:val="16"/>
          <w:szCs w:val="16"/>
        </w:rPr>
        <w:t>Tự sát, có ý định hoặc cố ý gây Thương tật trên thân thể, thần kinh, rối loạn tâm thần, điên loạn, sảy thai (trừ trường hợp sảy thai do Tai nạn), phá thai (trừ trường hợp phá thai do bệnh lý), thai sản và sinh đẻ, bệnh hoa liễu, sử dụng chất có cồn, chất k</w:t>
      </w:r>
      <w:r>
        <w:rPr>
          <w:color w:val="000000"/>
          <w:sz w:val="16"/>
          <w:szCs w:val="16"/>
        </w:rPr>
        <w:t xml:space="preserve">ích thích, ma túy, các dung môi mà không có sự chỉ định của Bác sĩ, điều trị răng trừ khi điều trị những răng tự nhiên còn tốt, bị hỏng do hậu quả của Tai nạn; </w:t>
      </w:r>
    </w:p>
    <w:p w14:paraId="33833EA0" w14:textId="77777777" w:rsidR="00C21EC3" w:rsidRDefault="000F3A23">
      <w:pPr>
        <w:widowControl w:val="0"/>
        <w:numPr>
          <w:ilvl w:val="0"/>
          <w:numId w:val="4"/>
        </w:numPr>
        <w:pBdr>
          <w:top w:val="nil"/>
          <w:left w:val="nil"/>
          <w:bottom w:val="nil"/>
          <w:right w:val="nil"/>
          <w:between w:val="nil"/>
        </w:pBdr>
        <w:tabs>
          <w:tab w:val="left" w:pos="426"/>
        </w:tabs>
        <w:jc w:val="both"/>
        <w:rPr>
          <w:color w:val="000000"/>
          <w:sz w:val="16"/>
          <w:szCs w:val="16"/>
        </w:rPr>
      </w:pPr>
      <w:r>
        <w:rPr>
          <w:color w:val="000000"/>
          <w:sz w:val="16"/>
          <w:szCs w:val="16"/>
        </w:rPr>
        <w:t>Mục đích của Chuyến đi nhằm chăm sóc sức khỏe hoặc chữa trị Bệnh, hoặc điều trị hoặc sử dụng th</w:t>
      </w:r>
      <w:r>
        <w:rPr>
          <w:color w:val="000000"/>
          <w:sz w:val="16"/>
          <w:szCs w:val="16"/>
        </w:rPr>
        <w:t xml:space="preserve">uốc không theo chỉ dẫn của cơ quan y tế; </w:t>
      </w:r>
    </w:p>
    <w:p w14:paraId="4D064AD4" w14:textId="77777777" w:rsidR="00C21EC3" w:rsidRDefault="000F3A23">
      <w:pPr>
        <w:widowControl w:val="0"/>
        <w:numPr>
          <w:ilvl w:val="0"/>
          <w:numId w:val="4"/>
        </w:numPr>
        <w:pBdr>
          <w:top w:val="nil"/>
          <w:left w:val="nil"/>
          <w:bottom w:val="nil"/>
          <w:right w:val="nil"/>
          <w:between w:val="nil"/>
        </w:pBdr>
        <w:tabs>
          <w:tab w:val="left" w:pos="426"/>
        </w:tabs>
        <w:jc w:val="both"/>
        <w:rPr>
          <w:color w:val="000000"/>
          <w:sz w:val="16"/>
          <w:szCs w:val="16"/>
        </w:rPr>
      </w:pPr>
      <w:r>
        <w:rPr>
          <w:color w:val="000000"/>
          <w:sz w:val="16"/>
          <w:szCs w:val="16"/>
        </w:rPr>
        <w:t xml:space="preserve">Người được bảo hiểm thực hiện Chuyến đi trái với lời khuyên y tế của Bác sĩ; Bảo hiểm Du lịch nước ngoài 8 </w:t>
      </w:r>
    </w:p>
    <w:p w14:paraId="05718488" w14:textId="77777777" w:rsidR="00C21EC3" w:rsidRDefault="000F3A23">
      <w:pPr>
        <w:widowControl w:val="0"/>
        <w:numPr>
          <w:ilvl w:val="0"/>
          <w:numId w:val="4"/>
        </w:numPr>
        <w:pBdr>
          <w:top w:val="nil"/>
          <w:left w:val="nil"/>
          <w:bottom w:val="nil"/>
          <w:right w:val="nil"/>
          <w:between w:val="nil"/>
        </w:pBdr>
        <w:tabs>
          <w:tab w:val="left" w:pos="426"/>
        </w:tabs>
        <w:jc w:val="both"/>
        <w:rPr>
          <w:color w:val="000000"/>
          <w:sz w:val="16"/>
          <w:szCs w:val="16"/>
        </w:rPr>
      </w:pPr>
      <w:r>
        <w:rPr>
          <w:color w:val="000000"/>
          <w:sz w:val="16"/>
          <w:szCs w:val="16"/>
        </w:rPr>
        <w:t>Tai nạn trong khi tham gia (kể cả trường hợp luyện tập hoặc theo chương trình bắt buộc) đối với bất kỳ môn</w:t>
      </w:r>
      <w:r>
        <w:rPr>
          <w:color w:val="000000"/>
          <w:sz w:val="16"/>
          <w:szCs w:val="16"/>
        </w:rPr>
        <w:t xml:space="preserve"> thể thao hoặc các môn thi đấu nào mang tính chuyên nghiệp hoặc nghiệp dư: các môn thể thao đối kháng, các cuộc đua (trừ điền kinh), đua mô tô, leo vách đá hoặc leo núi kể cả có sử dụng dây leo hoặc thiết bị hỗ trợ khác, khám phá hang động, trượt tuyết, nh</w:t>
      </w:r>
      <w:r>
        <w:rPr>
          <w:color w:val="000000"/>
          <w:sz w:val="16"/>
          <w:szCs w:val="16"/>
        </w:rPr>
        <w:t xml:space="preserve">ào lộn trên không, nhảy dù, đi săn bằng ngựa, lên xuống máy bay trừ khi là Người được bảo hiểm với tư cách là hành khách của hãng hàng không được cấp giấy phép kinh doanh; hoặc sử dụng bình khí lặn sâu hơn 20 (hai mươi) mét so với mặt nước biển; </w:t>
      </w:r>
    </w:p>
    <w:p w14:paraId="6EF5FCE4" w14:textId="77777777" w:rsidR="00C21EC3" w:rsidRDefault="000F3A23">
      <w:pPr>
        <w:widowControl w:val="0"/>
        <w:numPr>
          <w:ilvl w:val="0"/>
          <w:numId w:val="4"/>
        </w:numPr>
        <w:pBdr>
          <w:top w:val="nil"/>
          <w:left w:val="nil"/>
          <w:bottom w:val="nil"/>
          <w:right w:val="nil"/>
          <w:between w:val="nil"/>
        </w:pBdr>
        <w:tabs>
          <w:tab w:val="left" w:pos="426"/>
        </w:tabs>
        <w:jc w:val="both"/>
        <w:rPr>
          <w:color w:val="000000"/>
          <w:sz w:val="16"/>
          <w:szCs w:val="16"/>
        </w:rPr>
      </w:pPr>
      <w:r>
        <w:rPr>
          <w:color w:val="000000"/>
          <w:sz w:val="16"/>
          <w:szCs w:val="16"/>
        </w:rPr>
        <w:t xml:space="preserve">Tham gia </w:t>
      </w:r>
      <w:r>
        <w:rPr>
          <w:color w:val="000000"/>
          <w:sz w:val="16"/>
          <w:szCs w:val="16"/>
        </w:rPr>
        <w:t xml:space="preserve">vào lực lượng quân đội, hoặc công an, đơn vị thi hành luật hoặc tham gia vào các công việc chân tay hoặc công việc nguy hiểm có liên quan đến việc sử dụng máy móc thiết bị; </w:t>
      </w:r>
    </w:p>
    <w:p w14:paraId="6DF3AC77" w14:textId="77777777" w:rsidR="00C21EC3" w:rsidRDefault="000F3A23">
      <w:pPr>
        <w:widowControl w:val="0"/>
        <w:numPr>
          <w:ilvl w:val="0"/>
          <w:numId w:val="4"/>
        </w:numPr>
        <w:pBdr>
          <w:top w:val="nil"/>
          <w:left w:val="nil"/>
          <w:bottom w:val="nil"/>
          <w:right w:val="nil"/>
          <w:between w:val="nil"/>
        </w:pBdr>
        <w:tabs>
          <w:tab w:val="left" w:pos="426"/>
        </w:tabs>
        <w:jc w:val="both"/>
        <w:rPr>
          <w:color w:val="000000"/>
          <w:sz w:val="16"/>
          <w:szCs w:val="16"/>
        </w:rPr>
      </w:pPr>
      <w:r>
        <w:rPr>
          <w:color w:val="000000"/>
          <w:sz w:val="16"/>
          <w:szCs w:val="16"/>
        </w:rPr>
        <w:t>Nổi loạn và đình công, chiến tranh (cho dù có tuyên bố hoặc không), xâm lược, hành</w:t>
      </w:r>
      <w:r>
        <w:rPr>
          <w:color w:val="000000"/>
          <w:sz w:val="16"/>
          <w:szCs w:val="16"/>
        </w:rPr>
        <w:t xml:space="preserve"> động ngoại xâm, nội chiến, cách mạng, bạo loạn dân sự, Hành động khủng bố; </w:t>
      </w:r>
    </w:p>
    <w:p w14:paraId="382C31F7" w14:textId="77777777" w:rsidR="00C21EC3" w:rsidRDefault="000F3A23">
      <w:pPr>
        <w:widowControl w:val="0"/>
        <w:numPr>
          <w:ilvl w:val="0"/>
          <w:numId w:val="4"/>
        </w:numPr>
        <w:pBdr>
          <w:top w:val="nil"/>
          <w:left w:val="nil"/>
          <w:bottom w:val="nil"/>
          <w:right w:val="nil"/>
          <w:between w:val="nil"/>
        </w:pBdr>
        <w:tabs>
          <w:tab w:val="left" w:pos="426"/>
        </w:tabs>
        <w:jc w:val="both"/>
        <w:rPr>
          <w:color w:val="000000"/>
          <w:sz w:val="16"/>
          <w:szCs w:val="16"/>
        </w:rPr>
      </w:pPr>
      <w:r>
        <w:rPr>
          <w:color w:val="000000"/>
          <w:sz w:val="16"/>
          <w:szCs w:val="16"/>
        </w:rPr>
        <w:t xml:space="preserve">Các vụ nổ hoặc phóng xạ do vũ khí, trang thiết bị lắp đặt hạt nhân, nguyên tử, hóa học hoặc sinh học; </w:t>
      </w:r>
    </w:p>
    <w:p w14:paraId="12859764" w14:textId="77777777" w:rsidR="00C21EC3" w:rsidRDefault="000F3A23">
      <w:pPr>
        <w:widowControl w:val="0"/>
        <w:numPr>
          <w:ilvl w:val="0"/>
          <w:numId w:val="4"/>
        </w:numPr>
        <w:pBdr>
          <w:top w:val="nil"/>
          <w:left w:val="nil"/>
          <w:bottom w:val="nil"/>
          <w:right w:val="nil"/>
          <w:between w:val="nil"/>
        </w:pBdr>
        <w:tabs>
          <w:tab w:val="left" w:pos="426"/>
        </w:tabs>
        <w:jc w:val="both"/>
        <w:rPr>
          <w:color w:val="000000"/>
          <w:sz w:val="16"/>
          <w:szCs w:val="16"/>
        </w:rPr>
      </w:pPr>
      <w:r>
        <w:rPr>
          <w:color w:val="000000"/>
          <w:sz w:val="16"/>
          <w:szCs w:val="16"/>
        </w:rPr>
        <w:t xml:space="preserve">Mất tích không xác định được nguyên nhân và không giải thích được; </w:t>
      </w:r>
    </w:p>
    <w:p w14:paraId="2A0D95D2" w14:textId="77777777" w:rsidR="00C21EC3" w:rsidRDefault="000F3A23">
      <w:pPr>
        <w:widowControl w:val="0"/>
        <w:numPr>
          <w:ilvl w:val="0"/>
          <w:numId w:val="4"/>
        </w:numPr>
        <w:pBdr>
          <w:top w:val="nil"/>
          <w:left w:val="nil"/>
          <w:bottom w:val="nil"/>
          <w:right w:val="nil"/>
          <w:between w:val="nil"/>
        </w:pBdr>
        <w:tabs>
          <w:tab w:val="left" w:pos="426"/>
        </w:tabs>
        <w:jc w:val="both"/>
        <w:rPr>
          <w:color w:val="000000"/>
          <w:sz w:val="16"/>
          <w:szCs w:val="16"/>
        </w:rPr>
      </w:pPr>
      <w:r>
        <w:rPr>
          <w:color w:val="000000"/>
          <w:sz w:val="16"/>
          <w:szCs w:val="16"/>
        </w:rPr>
        <w:t>Người đư</w:t>
      </w:r>
      <w:r>
        <w:rPr>
          <w:color w:val="000000"/>
          <w:sz w:val="16"/>
          <w:szCs w:val="16"/>
        </w:rPr>
        <w:t xml:space="preserve">ợc bảo hiểm vi phạm pháp luật, nội quy, quy định của chính quyền địa phương, các tổ chức xã hội, hoặc vi phạm nghiêm trọng luật an toàn giao thông; </w:t>
      </w:r>
    </w:p>
    <w:p w14:paraId="66395F7F" w14:textId="77777777" w:rsidR="00C21EC3" w:rsidRDefault="000F3A23">
      <w:pPr>
        <w:widowControl w:val="0"/>
        <w:numPr>
          <w:ilvl w:val="0"/>
          <w:numId w:val="4"/>
        </w:numPr>
        <w:pBdr>
          <w:top w:val="nil"/>
          <w:left w:val="nil"/>
          <w:bottom w:val="nil"/>
          <w:right w:val="nil"/>
          <w:between w:val="nil"/>
        </w:pBdr>
        <w:tabs>
          <w:tab w:val="left" w:pos="426"/>
        </w:tabs>
        <w:spacing w:after="20"/>
        <w:jc w:val="both"/>
        <w:rPr>
          <w:color w:val="000000"/>
          <w:sz w:val="16"/>
          <w:szCs w:val="16"/>
        </w:rPr>
      </w:pPr>
      <w:r>
        <w:rPr>
          <w:color w:val="000000"/>
          <w:sz w:val="16"/>
          <w:szCs w:val="16"/>
        </w:rPr>
        <w:t>Phát sinh từ hỏng hóc, không hoạt động tại bất kỳ thời điểm nào của máy vi tính, thiết bị điện, điện tử, th</w:t>
      </w:r>
      <w:r>
        <w:rPr>
          <w:color w:val="000000"/>
          <w:sz w:val="16"/>
          <w:szCs w:val="16"/>
        </w:rPr>
        <w:t>iết bị hoặc phương tiện xử lý dữ liệu, vi mạch, vi mạch kín, mạch tích hợp hoặc các thiết bị tương tự hoặc bất kỳ phần mềm máy tính nào, cho dù tài sản đó thuộc Người được bảo hiểm hoặc không và do đó không nhận diện chính xác hoặc xử lý ngày tháng giống n</w:t>
      </w:r>
      <w:r>
        <w:rPr>
          <w:color w:val="000000"/>
          <w:sz w:val="16"/>
          <w:szCs w:val="16"/>
        </w:rPr>
        <w:t>hư thực tế và/hoặc lưu giữ hoặc duy trì quá trình hoạt động hoặc không truyền đạt chính xác các dữ liệu, thông tin, yêu cầu hoặc các hướng dẫn do kết quả của việc không thể xử lý ngày tháng như thực tế hoặc không thực hiện được các lệnh được lập trình do h</w:t>
      </w:r>
      <w:r>
        <w:rPr>
          <w:color w:val="000000"/>
          <w:sz w:val="16"/>
          <w:szCs w:val="16"/>
        </w:rPr>
        <w:t>ậu quả của việc không có khả năng xử lý ngày tháng như thực tế, gây ra những mất mát về dữ liệu hoặc không có khả năng lưu trữ hoặc duy trì hoặc xử lý chính xác các dữ liệu tại bất kỳ thời điểm nào.</w:t>
      </w:r>
    </w:p>
    <w:p w14:paraId="42116C8B" w14:textId="77777777" w:rsidR="00C21EC3" w:rsidRDefault="000F3A23">
      <w:pPr>
        <w:spacing w:before="120"/>
        <w:rPr>
          <w:sz w:val="16"/>
          <w:szCs w:val="16"/>
        </w:rPr>
      </w:pPr>
      <w:r>
        <w:rPr>
          <w:b/>
          <w:sz w:val="16"/>
          <w:szCs w:val="16"/>
        </w:rPr>
        <w:t>Đồng thời áp dụng điều khoản loại trừ với từng quyền lợi bảo hiểm như sau:</w:t>
      </w:r>
    </w:p>
    <w:p w14:paraId="317DEF6E" w14:textId="77777777" w:rsidR="00C21EC3" w:rsidRDefault="000F3A23">
      <w:pPr>
        <w:spacing w:before="120"/>
        <w:jc w:val="both"/>
        <w:rPr>
          <w:sz w:val="16"/>
          <w:szCs w:val="16"/>
        </w:rPr>
      </w:pPr>
      <w:r>
        <w:rPr>
          <w:b/>
          <w:sz w:val="16"/>
          <w:szCs w:val="16"/>
        </w:rPr>
        <w:t>Chi phí y tế</w:t>
      </w:r>
    </w:p>
    <w:p w14:paraId="47572E1F" w14:textId="77777777" w:rsidR="00C21EC3" w:rsidRDefault="000F3A23">
      <w:pPr>
        <w:widowControl w:val="0"/>
        <w:numPr>
          <w:ilvl w:val="0"/>
          <w:numId w:val="5"/>
        </w:numPr>
        <w:jc w:val="both"/>
        <w:rPr>
          <w:sz w:val="16"/>
          <w:szCs w:val="16"/>
        </w:rPr>
      </w:pPr>
      <w:r>
        <w:rPr>
          <w:sz w:val="16"/>
          <w:szCs w:val="16"/>
        </w:rPr>
        <w:t>Sử dụng dịch vụ chăm sóc theo yêu cầu đặc biệt;</w:t>
      </w:r>
    </w:p>
    <w:p w14:paraId="769128F6" w14:textId="77777777" w:rsidR="00C21EC3" w:rsidRDefault="000F3A23">
      <w:pPr>
        <w:widowControl w:val="0"/>
        <w:numPr>
          <w:ilvl w:val="0"/>
          <w:numId w:val="5"/>
        </w:numPr>
        <w:jc w:val="both"/>
        <w:rPr>
          <w:sz w:val="16"/>
          <w:szCs w:val="16"/>
        </w:rPr>
      </w:pPr>
      <w:r>
        <w:rPr>
          <w:sz w:val="16"/>
          <w:szCs w:val="16"/>
        </w:rPr>
        <w:t>Phẫu thuật thẩm mỹ, làm bộ phận giả, thiết bị chỉnh hình và thiết bị y tế hỗ trợ, cấy ghép nội tạng, dụng cụ hỗ trợ thín</w:t>
      </w:r>
      <w:r>
        <w:rPr>
          <w:sz w:val="16"/>
          <w:szCs w:val="16"/>
        </w:rPr>
        <w:t>h và thị lực, thuốc kê đơn cho những trường hợp này trừ khi những phẫu thuật và dụng cụ đó cần thiết để điều trị Thương tật phát sinh duy nhất từ Tai nạn;</w:t>
      </w:r>
    </w:p>
    <w:p w14:paraId="39DD4D12" w14:textId="77777777" w:rsidR="00C21EC3" w:rsidRDefault="000F3A23">
      <w:pPr>
        <w:widowControl w:val="0"/>
        <w:numPr>
          <w:ilvl w:val="0"/>
          <w:numId w:val="5"/>
        </w:numPr>
        <w:jc w:val="both"/>
        <w:rPr>
          <w:sz w:val="16"/>
          <w:szCs w:val="16"/>
        </w:rPr>
      </w:pPr>
      <w:r>
        <w:rPr>
          <w:sz w:val="16"/>
          <w:szCs w:val="16"/>
        </w:rPr>
        <w:t>Điều trị bệnh tâm thần, rối loạn thần kinh và mất trí;</w:t>
      </w:r>
    </w:p>
    <w:p w14:paraId="79E26DFF" w14:textId="77777777" w:rsidR="00C21EC3" w:rsidRDefault="000F3A23">
      <w:pPr>
        <w:widowControl w:val="0"/>
        <w:numPr>
          <w:ilvl w:val="0"/>
          <w:numId w:val="5"/>
        </w:numPr>
        <w:jc w:val="both"/>
        <w:rPr>
          <w:sz w:val="16"/>
          <w:szCs w:val="16"/>
        </w:rPr>
      </w:pPr>
      <w:r>
        <w:rPr>
          <w:sz w:val="16"/>
          <w:szCs w:val="16"/>
        </w:rPr>
        <w:t>Phát sinh từ việc thực hiện sinh đẻ kế hoạch hóa gia đình bằng biện pháp phẫu thuật, cơ học, hoặc hoá học hoặc điều trị chữa bệnh vô sinh, các chi phí liên quan đến sinh đẻ;</w:t>
      </w:r>
    </w:p>
    <w:p w14:paraId="7EA2D442" w14:textId="77777777" w:rsidR="00C21EC3" w:rsidRDefault="000F3A23">
      <w:pPr>
        <w:widowControl w:val="0"/>
        <w:numPr>
          <w:ilvl w:val="0"/>
          <w:numId w:val="5"/>
        </w:numPr>
        <w:jc w:val="both"/>
        <w:rPr>
          <w:sz w:val="16"/>
          <w:szCs w:val="16"/>
        </w:rPr>
      </w:pPr>
      <w:r>
        <w:rPr>
          <w:sz w:val="16"/>
          <w:szCs w:val="16"/>
        </w:rPr>
        <w:t>Điều trị không theo sự chỉ dẫn của Bác sĩ hoặc khám sức khỏe định kỳ;</w:t>
      </w:r>
    </w:p>
    <w:p w14:paraId="47B5D54C" w14:textId="77777777" w:rsidR="00C21EC3" w:rsidRDefault="000F3A23">
      <w:pPr>
        <w:widowControl w:val="0"/>
        <w:numPr>
          <w:ilvl w:val="0"/>
          <w:numId w:val="5"/>
        </w:numPr>
        <w:jc w:val="both"/>
        <w:rPr>
          <w:sz w:val="16"/>
          <w:szCs w:val="16"/>
        </w:rPr>
      </w:pPr>
      <w:r>
        <w:rPr>
          <w:sz w:val="16"/>
          <w:szCs w:val="16"/>
        </w:rPr>
        <w:t>Sử dụng dịch</w:t>
      </w:r>
      <w:r>
        <w:rPr>
          <w:sz w:val="16"/>
          <w:szCs w:val="16"/>
        </w:rPr>
        <w:t xml:space="preserve"> vụ y tế nhưng không xác định được Bệnh.</w:t>
      </w:r>
    </w:p>
    <w:p w14:paraId="25C49F0D" w14:textId="77777777" w:rsidR="00C21EC3" w:rsidRDefault="000F3A23">
      <w:pPr>
        <w:spacing w:before="120"/>
        <w:jc w:val="both"/>
        <w:rPr>
          <w:sz w:val="16"/>
          <w:szCs w:val="16"/>
        </w:rPr>
      </w:pPr>
      <w:r>
        <w:rPr>
          <w:b/>
          <w:sz w:val="16"/>
          <w:szCs w:val="16"/>
        </w:rPr>
        <w:t>Phương tiện vận chuyển công cộng bị trì hoãn</w:t>
      </w:r>
    </w:p>
    <w:p w14:paraId="0316726B" w14:textId="77777777" w:rsidR="00C21EC3" w:rsidRDefault="000F3A23">
      <w:pPr>
        <w:widowControl w:val="0"/>
        <w:numPr>
          <w:ilvl w:val="0"/>
          <w:numId w:val="6"/>
        </w:numPr>
        <w:jc w:val="both"/>
        <w:rPr>
          <w:sz w:val="16"/>
          <w:szCs w:val="16"/>
        </w:rPr>
      </w:pPr>
      <w:r>
        <w:rPr>
          <w:sz w:val="16"/>
          <w:szCs w:val="16"/>
        </w:rPr>
        <w:t>Không trả tiền bảo hiểm cho phương tiện vận chuyển công cộng bị trì hoãn do đình công hoặc bãi công đã xảy ra tại thời điểm phát hành Hợp đồng bảo hiểm.</w:t>
      </w:r>
    </w:p>
    <w:p w14:paraId="0F302B4C" w14:textId="77777777" w:rsidR="00C21EC3" w:rsidRDefault="000F3A23">
      <w:pPr>
        <w:spacing w:before="120"/>
        <w:rPr>
          <w:sz w:val="16"/>
          <w:szCs w:val="16"/>
        </w:rPr>
      </w:pPr>
      <w:r>
        <w:rPr>
          <w:b/>
          <w:sz w:val="16"/>
          <w:szCs w:val="16"/>
        </w:rPr>
        <w:t>Hành lý đến chậm</w:t>
      </w:r>
    </w:p>
    <w:p w14:paraId="45F9AD78" w14:textId="77777777" w:rsidR="00C21EC3" w:rsidRDefault="000F3A23">
      <w:pPr>
        <w:widowControl w:val="0"/>
        <w:numPr>
          <w:ilvl w:val="0"/>
          <w:numId w:val="6"/>
        </w:numPr>
        <w:jc w:val="both"/>
        <w:rPr>
          <w:sz w:val="16"/>
          <w:szCs w:val="16"/>
        </w:rPr>
      </w:pPr>
      <w:r>
        <w:rPr>
          <w:sz w:val="16"/>
          <w:szCs w:val="16"/>
        </w:rPr>
        <w:t>Không trả tiền bảo hiểm cho hành lý đến chậm do hậu quả của việc tạm giữ hoặc bị tịch thu hành lý bởi cơ quan hải quan hoặc cơ quan có thẩm quyền khác của chính phủ.</w:t>
      </w:r>
    </w:p>
    <w:p w14:paraId="1680C18B" w14:textId="77777777" w:rsidR="00C21EC3" w:rsidRDefault="000F3A23">
      <w:pPr>
        <w:spacing w:before="120"/>
        <w:rPr>
          <w:sz w:val="16"/>
          <w:szCs w:val="16"/>
        </w:rPr>
      </w:pPr>
      <w:r>
        <w:rPr>
          <w:b/>
          <w:sz w:val="16"/>
          <w:szCs w:val="16"/>
        </w:rPr>
        <w:t>Hành lý cá nhân</w:t>
      </w:r>
    </w:p>
    <w:p w14:paraId="648DA904" w14:textId="77777777" w:rsidR="00C21EC3" w:rsidRDefault="000F3A23">
      <w:pPr>
        <w:widowControl w:val="0"/>
        <w:numPr>
          <w:ilvl w:val="0"/>
          <w:numId w:val="6"/>
        </w:numPr>
        <w:jc w:val="both"/>
        <w:rPr>
          <w:sz w:val="16"/>
          <w:szCs w:val="16"/>
        </w:rPr>
      </w:pPr>
      <w:r>
        <w:rPr>
          <w:sz w:val="16"/>
          <w:szCs w:val="16"/>
        </w:rPr>
        <w:t>Mất hoặc thiệt hại Hành lý cá nhân do vận chuyển trái phép hoặc do hậu quả</w:t>
      </w:r>
      <w:r>
        <w:rPr>
          <w:sz w:val="16"/>
          <w:szCs w:val="16"/>
        </w:rPr>
        <w:t xml:space="preserve"> của việc trì hoãn, tịch thu, cấm cố, kiểm tra của cơ quan hải quan hoặc cơ quan có thẩm quyền khác;</w:t>
      </w:r>
    </w:p>
    <w:p w14:paraId="2999EF26" w14:textId="77777777" w:rsidR="00C21EC3" w:rsidRDefault="000F3A23">
      <w:pPr>
        <w:widowControl w:val="0"/>
        <w:numPr>
          <w:ilvl w:val="0"/>
          <w:numId w:val="6"/>
        </w:numPr>
        <w:jc w:val="both"/>
        <w:rPr>
          <w:sz w:val="16"/>
          <w:szCs w:val="16"/>
        </w:rPr>
      </w:pPr>
      <w:r>
        <w:rPr>
          <w:sz w:val="16"/>
          <w:szCs w:val="16"/>
        </w:rPr>
        <w:t>Mất tiền mặt, giấy bạc, chứng từ có giá trị, cổ phiếu, chứng khoán,  giấy thông hành (visa), chứng minh thư, vé máy bay, chứng từ biên lai hoặc cuống vé ăn</w:t>
      </w:r>
      <w:r>
        <w:rPr>
          <w:sz w:val="16"/>
          <w:szCs w:val="16"/>
        </w:rPr>
        <w:t xml:space="preserve"> ở, vận chuyển hành khách các loại;</w:t>
      </w:r>
    </w:p>
    <w:p w14:paraId="11783F7A" w14:textId="77777777" w:rsidR="00C21EC3" w:rsidRDefault="000F3A23">
      <w:pPr>
        <w:widowControl w:val="0"/>
        <w:numPr>
          <w:ilvl w:val="0"/>
          <w:numId w:val="6"/>
        </w:numPr>
        <w:jc w:val="both"/>
        <w:rPr>
          <w:sz w:val="16"/>
          <w:szCs w:val="16"/>
        </w:rPr>
      </w:pPr>
      <w:r>
        <w:rPr>
          <w:sz w:val="16"/>
          <w:szCs w:val="16"/>
        </w:rPr>
        <w:t>Mất hoặc tổn thất máy nhắn tin, các thiết bị viễn thông xách tay, phần mềm và các thiết bị phụ trợ của máy vi tính;</w:t>
      </w:r>
    </w:p>
    <w:p w14:paraId="4D27E76A" w14:textId="77777777" w:rsidR="00C21EC3" w:rsidRDefault="000F3A23">
      <w:pPr>
        <w:widowControl w:val="0"/>
        <w:numPr>
          <w:ilvl w:val="0"/>
          <w:numId w:val="6"/>
        </w:numPr>
        <w:jc w:val="both"/>
        <w:rPr>
          <w:sz w:val="16"/>
          <w:szCs w:val="16"/>
        </w:rPr>
      </w:pPr>
      <w:r>
        <w:rPr>
          <w:sz w:val="16"/>
          <w:szCs w:val="16"/>
        </w:rPr>
        <w:t>Vỡ hoặc tổn thất các bộ phận của loại Hành lý cá nhân giòn, dễ vỡ, dễ gãy, đồ thủy tinh, đồ sứ, đồ đá, đ</w:t>
      </w:r>
      <w:r>
        <w:rPr>
          <w:sz w:val="16"/>
          <w:szCs w:val="16"/>
        </w:rPr>
        <w:t>ồ mỹ nghệ, đồ khảm đá quý các loại, thực phẩm, kính đeo mắt, đồng hồ, đồ cổ, tác phẩm nghệ thuật, mỹ thuật, tranh vẽ, tài liệu, đồ trang sức, đồ lưu niệm;</w:t>
      </w:r>
    </w:p>
    <w:p w14:paraId="0EE59AE9" w14:textId="77777777" w:rsidR="00C21EC3" w:rsidRDefault="000F3A23">
      <w:pPr>
        <w:widowControl w:val="0"/>
        <w:numPr>
          <w:ilvl w:val="0"/>
          <w:numId w:val="6"/>
        </w:numPr>
        <w:jc w:val="both"/>
        <w:rPr>
          <w:sz w:val="16"/>
          <w:szCs w:val="16"/>
        </w:rPr>
      </w:pPr>
      <w:r>
        <w:rPr>
          <w:sz w:val="16"/>
          <w:szCs w:val="16"/>
        </w:rPr>
        <w:t>Đồ vật bị hao mòn, mối mọt, khuyết tật cố hữu; trục trặc trong thiết bị cơ học, thiết bị điện, điện t</w:t>
      </w:r>
      <w:r>
        <w:rPr>
          <w:sz w:val="16"/>
          <w:szCs w:val="16"/>
        </w:rPr>
        <w:t>ử; quá trình rửa sạch, sửa chữa, phục hồi hoặc do khí hậu hoặc thời tiết khiến tài sản bị thay đổi hoặc giảm giá trị;</w:t>
      </w:r>
    </w:p>
    <w:p w14:paraId="1974A87A" w14:textId="77777777" w:rsidR="00C21EC3" w:rsidRDefault="000F3A23">
      <w:pPr>
        <w:widowControl w:val="0"/>
        <w:numPr>
          <w:ilvl w:val="0"/>
          <w:numId w:val="6"/>
        </w:numPr>
        <w:jc w:val="both"/>
        <w:rPr>
          <w:sz w:val="16"/>
          <w:szCs w:val="16"/>
        </w:rPr>
      </w:pPr>
      <w:r>
        <w:rPr>
          <w:sz w:val="16"/>
          <w:szCs w:val="16"/>
        </w:rPr>
        <w:t>Hàng hóa hoặc hàng mẫu kinh doanh, bao gồm cả chi phí tái tạo dữ liệu cho dù những dữ liệu này được lưu trong băng từ, đĩa, thẻ hoặc bất k</w:t>
      </w:r>
      <w:r>
        <w:rPr>
          <w:sz w:val="16"/>
          <w:szCs w:val="16"/>
        </w:rPr>
        <w:t>ỳ phương tiện lưu trữ nào khác;</w:t>
      </w:r>
    </w:p>
    <w:p w14:paraId="2B6FFCE7" w14:textId="77777777" w:rsidR="00C21EC3" w:rsidRDefault="000F3A23">
      <w:pPr>
        <w:widowControl w:val="0"/>
        <w:numPr>
          <w:ilvl w:val="0"/>
          <w:numId w:val="6"/>
        </w:numPr>
        <w:jc w:val="both"/>
        <w:rPr>
          <w:sz w:val="16"/>
          <w:szCs w:val="16"/>
        </w:rPr>
      </w:pPr>
      <w:r>
        <w:rPr>
          <w:sz w:val="16"/>
          <w:szCs w:val="16"/>
        </w:rPr>
        <w:t>Tổn thất hoặc hư hại Hành lý cá nhân do không được Người được bảo hiểm trông coi ở Nơi công cộng, không cảnh giác, không đề phòng để bảo vệ; hoặc do trộm đột nhập vào nơi cư ngụ không để lại dấu vết đập/phá; sử dụng chìa khó</w:t>
      </w:r>
      <w:r>
        <w:rPr>
          <w:sz w:val="16"/>
          <w:szCs w:val="16"/>
        </w:rPr>
        <w:t>a giả để đột nhập, hoặc không có bằng chứng, không lý giải được, hoặc do sự bất cẩn gây ra;</w:t>
      </w:r>
    </w:p>
    <w:p w14:paraId="024606AF" w14:textId="77777777" w:rsidR="00C21EC3" w:rsidRDefault="000F3A23">
      <w:pPr>
        <w:widowControl w:val="0"/>
        <w:numPr>
          <w:ilvl w:val="0"/>
          <w:numId w:val="6"/>
        </w:numPr>
        <w:jc w:val="both"/>
        <w:rPr>
          <w:sz w:val="16"/>
          <w:szCs w:val="16"/>
        </w:rPr>
      </w:pPr>
      <w:r>
        <w:rPr>
          <w:sz w:val="16"/>
          <w:szCs w:val="16"/>
        </w:rPr>
        <w:t>Hành lý cá nhân được gửi bằng bưu điện hoặc không được vận chuyển trên cùng phương tiện vận chuyển Người được bảo hiểm;</w:t>
      </w:r>
    </w:p>
    <w:p w14:paraId="537B161B" w14:textId="77777777" w:rsidR="00C21EC3" w:rsidRDefault="000F3A23">
      <w:pPr>
        <w:widowControl w:val="0"/>
        <w:numPr>
          <w:ilvl w:val="0"/>
          <w:numId w:val="6"/>
        </w:numPr>
        <w:jc w:val="both"/>
        <w:rPr>
          <w:sz w:val="16"/>
          <w:szCs w:val="16"/>
        </w:rPr>
      </w:pPr>
      <w:r>
        <w:rPr>
          <w:sz w:val="16"/>
          <w:szCs w:val="16"/>
        </w:rPr>
        <w:t>Hành lý cá nhân được bảo hiểm ở Hợp đồng bảo</w:t>
      </w:r>
      <w:r>
        <w:rPr>
          <w:sz w:val="16"/>
          <w:szCs w:val="16"/>
        </w:rPr>
        <w:t xml:space="preserve"> hiểm khác hoặc được trả tiền bảo hiểm/sửa chữa bởi bên thứ ba;</w:t>
      </w:r>
    </w:p>
    <w:p w14:paraId="340BDBEF" w14:textId="77777777" w:rsidR="00C21EC3" w:rsidRDefault="000F3A23">
      <w:pPr>
        <w:widowControl w:val="0"/>
        <w:numPr>
          <w:ilvl w:val="0"/>
          <w:numId w:val="6"/>
        </w:numPr>
        <w:jc w:val="both"/>
        <w:rPr>
          <w:sz w:val="16"/>
          <w:szCs w:val="16"/>
        </w:rPr>
      </w:pPr>
      <w:r>
        <w:rPr>
          <w:sz w:val="16"/>
          <w:szCs w:val="16"/>
        </w:rPr>
        <w:t>Trang thiết bị, tài sản đi thuê, mượn, được gởi giữ, mua tại nước du lịch hoặc phục vụ cho mục đích kinh doanh;</w:t>
      </w:r>
    </w:p>
    <w:p w14:paraId="46012D4D" w14:textId="77777777" w:rsidR="00C21EC3" w:rsidRDefault="000F3A23">
      <w:pPr>
        <w:widowControl w:val="0"/>
        <w:numPr>
          <w:ilvl w:val="0"/>
          <w:numId w:val="6"/>
        </w:numPr>
        <w:jc w:val="both"/>
        <w:rPr>
          <w:sz w:val="16"/>
          <w:szCs w:val="16"/>
        </w:rPr>
      </w:pPr>
      <w:r>
        <w:rPr>
          <w:sz w:val="16"/>
          <w:szCs w:val="16"/>
        </w:rPr>
        <w:t>Động vật, bất kỳ loại xe nào (bao gồm các thiết bị đi kèm), các dụng cụ âm nhạc,</w:t>
      </w:r>
      <w:r>
        <w:rPr>
          <w:sz w:val="16"/>
          <w:szCs w:val="16"/>
        </w:rPr>
        <w:t xml:space="preserve"> các dụng cụ thể thao, các đồ dùng gia dụng.</w:t>
      </w:r>
    </w:p>
    <w:p w14:paraId="3633B5C5" w14:textId="77777777" w:rsidR="00C21EC3" w:rsidRDefault="000F3A23">
      <w:pPr>
        <w:spacing w:before="120"/>
        <w:rPr>
          <w:sz w:val="16"/>
          <w:szCs w:val="16"/>
        </w:rPr>
      </w:pPr>
      <w:r>
        <w:rPr>
          <w:b/>
          <w:sz w:val="16"/>
          <w:szCs w:val="16"/>
        </w:rPr>
        <w:t>Giấy tờ đi đường</w:t>
      </w:r>
    </w:p>
    <w:p w14:paraId="78D11563" w14:textId="77777777" w:rsidR="00C21EC3" w:rsidRDefault="000F3A23">
      <w:pPr>
        <w:widowControl w:val="0"/>
        <w:numPr>
          <w:ilvl w:val="0"/>
          <w:numId w:val="7"/>
        </w:numPr>
        <w:jc w:val="both"/>
        <w:rPr>
          <w:sz w:val="16"/>
          <w:szCs w:val="16"/>
        </w:rPr>
      </w:pPr>
      <w:r>
        <w:rPr>
          <w:sz w:val="16"/>
          <w:szCs w:val="16"/>
        </w:rPr>
        <w:t>Không thông báo cho Công an và lấy xác nhận của Công an bằng bản tường trình, trong vòng 24 giờ, kể từ khi phát sinh sự kiện, hoặc ngay lập tức sau khi Người được bảo hiểm nhận biết được việc mất hộ chiếu, giấy thông hành;</w:t>
      </w:r>
    </w:p>
    <w:p w14:paraId="082E7A78" w14:textId="77777777" w:rsidR="00C21EC3" w:rsidRDefault="000F3A23">
      <w:pPr>
        <w:widowControl w:val="0"/>
        <w:numPr>
          <w:ilvl w:val="0"/>
          <w:numId w:val="7"/>
        </w:numPr>
        <w:jc w:val="both"/>
        <w:rPr>
          <w:sz w:val="16"/>
          <w:szCs w:val="16"/>
        </w:rPr>
      </w:pPr>
      <w:r>
        <w:rPr>
          <w:sz w:val="16"/>
          <w:szCs w:val="16"/>
        </w:rPr>
        <w:t>Không trông coi cẩn thận hộ chiếu</w:t>
      </w:r>
      <w:r>
        <w:rPr>
          <w:sz w:val="16"/>
          <w:szCs w:val="16"/>
        </w:rPr>
        <w:t>, giấy thông hành nơi công cộng và việc bất cẩn này dẫn đến mất hoặc thất lạc.</w:t>
      </w:r>
    </w:p>
    <w:p w14:paraId="7A1CF8AD" w14:textId="77777777" w:rsidR="00C21EC3" w:rsidRDefault="000F3A23">
      <w:pPr>
        <w:spacing w:before="120"/>
        <w:rPr>
          <w:sz w:val="16"/>
          <w:szCs w:val="16"/>
        </w:rPr>
      </w:pPr>
      <w:r>
        <w:rPr>
          <w:b/>
          <w:sz w:val="16"/>
          <w:szCs w:val="16"/>
        </w:rPr>
        <w:t>Trách nhiệm cá nhân</w:t>
      </w:r>
    </w:p>
    <w:p w14:paraId="447CEFB2" w14:textId="77777777" w:rsidR="00C21EC3" w:rsidRDefault="000F3A23">
      <w:pPr>
        <w:widowControl w:val="0"/>
        <w:numPr>
          <w:ilvl w:val="0"/>
          <w:numId w:val="8"/>
        </w:numPr>
        <w:jc w:val="both"/>
        <w:rPr>
          <w:sz w:val="16"/>
          <w:szCs w:val="16"/>
        </w:rPr>
      </w:pPr>
      <w:r>
        <w:rPr>
          <w:sz w:val="16"/>
          <w:szCs w:val="16"/>
        </w:rPr>
        <w:t xml:space="preserve">Trách nhiệm sử dụng lao động, trách nhiệm theo hợp đồng hoặc trách nhiệm đối với Người thân của Người được bảo hiểm; </w:t>
      </w:r>
    </w:p>
    <w:p w14:paraId="08045A68" w14:textId="77777777" w:rsidR="00C21EC3" w:rsidRDefault="000F3A23">
      <w:pPr>
        <w:widowControl w:val="0"/>
        <w:numPr>
          <w:ilvl w:val="0"/>
          <w:numId w:val="8"/>
        </w:numPr>
        <w:jc w:val="both"/>
        <w:rPr>
          <w:sz w:val="16"/>
          <w:szCs w:val="16"/>
        </w:rPr>
      </w:pPr>
      <w:r>
        <w:rPr>
          <w:sz w:val="16"/>
          <w:szCs w:val="16"/>
        </w:rPr>
        <w:t>Súc vật do Người được bảo hiểm sở hữu h</w:t>
      </w:r>
      <w:r>
        <w:rPr>
          <w:sz w:val="16"/>
          <w:szCs w:val="16"/>
        </w:rPr>
        <w:t xml:space="preserve">oặc trông giữ gây thiệt hại cho bên thứ ba; </w:t>
      </w:r>
    </w:p>
    <w:p w14:paraId="2A0CF9FC" w14:textId="77777777" w:rsidR="00C21EC3" w:rsidRDefault="000F3A23">
      <w:pPr>
        <w:widowControl w:val="0"/>
        <w:numPr>
          <w:ilvl w:val="0"/>
          <w:numId w:val="8"/>
        </w:numPr>
        <w:jc w:val="both"/>
        <w:rPr>
          <w:sz w:val="16"/>
          <w:szCs w:val="16"/>
        </w:rPr>
      </w:pPr>
      <w:r>
        <w:rPr>
          <w:sz w:val="16"/>
          <w:szCs w:val="16"/>
        </w:rPr>
        <w:t xml:space="preserve">Hành vi cố ý, có ý đồ xấu hoặc hành vi vi phạm pháp luật; </w:t>
      </w:r>
    </w:p>
    <w:p w14:paraId="4EDF06D9" w14:textId="77777777" w:rsidR="00C21EC3" w:rsidRDefault="000F3A23">
      <w:pPr>
        <w:widowControl w:val="0"/>
        <w:numPr>
          <w:ilvl w:val="0"/>
          <w:numId w:val="8"/>
        </w:numPr>
        <w:jc w:val="both"/>
        <w:rPr>
          <w:sz w:val="16"/>
          <w:szCs w:val="16"/>
        </w:rPr>
      </w:pPr>
      <w:r>
        <w:rPr>
          <w:sz w:val="16"/>
          <w:szCs w:val="16"/>
        </w:rPr>
        <w:t xml:space="preserve">Người được bảo hiểm tham gia vào các cuộc đua; </w:t>
      </w:r>
    </w:p>
    <w:p w14:paraId="5D16858D" w14:textId="77777777" w:rsidR="00C21EC3" w:rsidRDefault="000F3A23">
      <w:pPr>
        <w:widowControl w:val="0"/>
        <w:numPr>
          <w:ilvl w:val="0"/>
          <w:numId w:val="8"/>
        </w:numPr>
        <w:jc w:val="both"/>
        <w:rPr>
          <w:sz w:val="16"/>
          <w:szCs w:val="16"/>
        </w:rPr>
      </w:pPr>
      <w:r>
        <w:rPr>
          <w:sz w:val="16"/>
          <w:szCs w:val="16"/>
        </w:rPr>
        <w:t>Hành vi nhằm trừng trị hoặc nhằm cảnh cáo;</w:t>
      </w:r>
    </w:p>
    <w:p w14:paraId="440E6071" w14:textId="77777777" w:rsidR="00C21EC3" w:rsidRDefault="000F3A23">
      <w:pPr>
        <w:widowControl w:val="0"/>
        <w:numPr>
          <w:ilvl w:val="0"/>
          <w:numId w:val="8"/>
        </w:numPr>
        <w:jc w:val="both"/>
        <w:rPr>
          <w:sz w:val="16"/>
          <w:szCs w:val="16"/>
        </w:rPr>
      </w:pPr>
      <w:r>
        <w:rPr>
          <w:sz w:val="16"/>
          <w:szCs w:val="16"/>
        </w:rPr>
        <w:t>Phán quyết do toà án không có thẩm quyền xét xử.</w:t>
      </w:r>
    </w:p>
    <w:p w14:paraId="7696B04E" w14:textId="77777777" w:rsidR="00C21EC3" w:rsidRDefault="000F3A23">
      <w:pPr>
        <w:widowControl w:val="0"/>
        <w:numPr>
          <w:ilvl w:val="1"/>
          <w:numId w:val="2"/>
        </w:numPr>
        <w:pBdr>
          <w:top w:val="nil"/>
          <w:left w:val="nil"/>
          <w:bottom w:val="nil"/>
          <w:right w:val="nil"/>
          <w:between w:val="nil"/>
        </w:pBdr>
        <w:tabs>
          <w:tab w:val="left" w:pos="284"/>
        </w:tabs>
        <w:spacing w:before="120" w:after="20"/>
        <w:ind w:left="288" w:hanging="108"/>
        <w:rPr>
          <w:color w:val="000000"/>
          <w:sz w:val="16"/>
          <w:szCs w:val="16"/>
        </w:rPr>
      </w:pPr>
      <w:r>
        <w:rPr>
          <w:b/>
          <w:color w:val="000000"/>
          <w:sz w:val="16"/>
          <w:szCs w:val="16"/>
        </w:rPr>
        <w:t>Thời hạn hợp</w:t>
      </w:r>
      <w:r>
        <w:rPr>
          <w:b/>
          <w:color w:val="000000"/>
          <w:sz w:val="16"/>
          <w:szCs w:val="16"/>
        </w:rPr>
        <w:t xml:space="preserve"> đồng, thời hạn đóng phí bảo hiểm</w:t>
      </w:r>
    </w:p>
    <w:p w14:paraId="0DF697B3" w14:textId="77777777" w:rsidR="00C21EC3" w:rsidRDefault="000F3A23">
      <w:pPr>
        <w:widowControl w:val="0"/>
        <w:numPr>
          <w:ilvl w:val="0"/>
          <w:numId w:val="9"/>
        </w:numPr>
        <w:jc w:val="both"/>
        <w:rPr>
          <w:sz w:val="16"/>
          <w:szCs w:val="16"/>
        </w:rPr>
      </w:pPr>
      <w:r>
        <w:rPr>
          <w:sz w:val="16"/>
          <w:szCs w:val="16"/>
        </w:rPr>
        <w:t>Thời hạn hợp đồng: (lấy theo link GCN)</w:t>
      </w:r>
    </w:p>
    <w:p w14:paraId="48266F24" w14:textId="77777777" w:rsidR="00C21EC3" w:rsidRDefault="000F3A23">
      <w:pPr>
        <w:widowControl w:val="0"/>
        <w:numPr>
          <w:ilvl w:val="0"/>
          <w:numId w:val="9"/>
        </w:numPr>
        <w:jc w:val="both"/>
        <w:rPr>
          <w:sz w:val="16"/>
          <w:szCs w:val="16"/>
        </w:rPr>
      </w:pPr>
      <w:r>
        <w:rPr>
          <w:sz w:val="16"/>
          <w:szCs w:val="16"/>
        </w:rPr>
        <w:t>Thời hạn đóng phí bảo hiểm: (lấy theo link GCN).</w:t>
      </w:r>
    </w:p>
    <w:p w14:paraId="05828C00" w14:textId="77777777" w:rsidR="00C21EC3" w:rsidRDefault="000F3A23">
      <w:pPr>
        <w:widowControl w:val="0"/>
        <w:numPr>
          <w:ilvl w:val="1"/>
          <w:numId w:val="2"/>
        </w:numPr>
        <w:pBdr>
          <w:top w:val="nil"/>
          <w:left w:val="nil"/>
          <w:bottom w:val="nil"/>
          <w:right w:val="nil"/>
          <w:between w:val="nil"/>
        </w:pBdr>
        <w:tabs>
          <w:tab w:val="left" w:pos="284"/>
        </w:tabs>
        <w:spacing w:before="20" w:after="20"/>
        <w:ind w:left="284" w:hanging="142"/>
        <w:rPr>
          <w:color w:val="000000"/>
          <w:sz w:val="16"/>
          <w:szCs w:val="16"/>
        </w:rPr>
      </w:pPr>
      <w:r>
        <w:rPr>
          <w:b/>
          <w:color w:val="000000"/>
          <w:sz w:val="16"/>
          <w:szCs w:val="16"/>
        </w:rPr>
        <w:t>Nghĩa vụ kê khai thông tin trung thực</w:t>
      </w:r>
    </w:p>
    <w:p w14:paraId="7C41A042" w14:textId="77777777" w:rsidR="00C21EC3" w:rsidRDefault="000F3A23">
      <w:pPr>
        <w:widowControl w:val="0"/>
        <w:numPr>
          <w:ilvl w:val="0"/>
          <w:numId w:val="10"/>
        </w:numPr>
        <w:jc w:val="both"/>
        <w:rPr>
          <w:sz w:val="16"/>
          <w:szCs w:val="16"/>
        </w:rPr>
      </w:pPr>
      <w:r>
        <w:rPr>
          <w:sz w:val="16"/>
          <w:szCs w:val="16"/>
        </w:rPr>
        <w:t xml:space="preserve">Người được bảo hiểm phải tuân thủ đầy đủ những điều kiện, điều khoản, điểm loại trừ và sửa đổi bổ sung của Hợp đồng bảo hiểm này; tính trung thực của những lời khai báo kèm những chi tiết kê khai trong Giấy yêu cầu bảo hiểm và tất cả các khai báo khác của </w:t>
      </w:r>
      <w:r>
        <w:rPr>
          <w:sz w:val="16"/>
          <w:szCs w:val="16"/>
        </w:rPr>
        <w:t xml:space="preserve">Người được bảo hiểm sẽ là điều kiện tiên quyết đối với bất kỳ trách nhiệm trả tiền bảo hiểm nào của Bảo Hiểm AAA theo Quy tắc bảo hiểm này. </w:t>
      </w:r>
    </w:p>
    <w:p w14:paraId="7CADF005" w14:textId="77777777" w:rsidR="00C21EC3" w:rsidRDefault="000F3A23">
      <w:pPr>
        <w:widowControl w:val="0"/>
        <w:numPr>
          <w:ilvl w:val="0"/>
          <w:numId w:val="10"/>
        </w:numPr>
        <w:jc w:val="both"/>
        <w:rPr>
          <w:sz w:val="16"/>
          <w:szCs w:val="16"/>
        </w:rPr>
      </w:pPr>
      <w:r>
        <w:rPr>
          <w:sz w:val="16"/>
          <w:szCs w:val="16"/>
        </w:rPr>
        <w:t>Trường hợp Người được bảo hiểm không tuân thủ theo thủ tục khiếu nại hoặc không hỗ trợ trong việc điều tra khiếu nạ</w:t>
      </w:r>
      <w:r>
        <w:rPr>
          <w:sz w:val="16"/>
          <w:szCs w:val="16"/>
        </w:rPr>
        <w:t>i có thể dẫn đến khước từ đơn khiếu nại và nếu bất kỳ khiếu nại nào cố ý gian lận hoặc bị thổi phồng một cách quá mức, Bảo Hiểm AAA có quyền từ chối một phần hoặc toàn bộ số tiền khiếu nại</w:t>
      </w:r>
    </w:p>
    <w:p w14:paraId="37DDED52" w14:textId="77777777" w:rsidR="00C21EC3" w:rsidRDefault="000F3A23">
      <w:pPr>
        <w:widowControl w:val="0"/>
        <w:numPr>
          <w:ilvl w:val="1"/>
          <w:numId w:val="2"/>
        </w:numPr>
        <w:pBdr>
          <w:top w:val="nil"/>
          <w:left w:val="nil"/>
          <w:bottom w:val="nil"/>
          <w:right w:val="nil"/>
          <w:between w:val="nil"/>
        </w:pBdr>
        <w:tabs>
          <w:tab w:val="left" w:pos="284"/>
        </w:tabs>
        <w:spacing w:before="20" w:after="20"/>
        <w:ind w:left="284" w:hanging="142"/>
        <w:rPr>
          <w:color w:val="000000"/>
          <w:sz w:val="16"/>
          <w:szCs w:val="16"/>
        </w:rPr>
      </w:pPr>
      <w:r>
        <w:rPr>
          <w:b/>
          <w:color w:val="000000"/>
          <w:sz w:val="16"/>
          <w:szCs w:val="16"/>
        </w:rPr>
        <w:t>Chấm dứt hợp đồng bảo hiểm trước hạn</w:t>
      </w:r>
    </w:p>
    <w:p w14:paraId="57E64638" w14:textId="77777777" w:rsidR="00C21EC3" w:rsidRDefault="000F3A23">
      <w:pPr>
        <w:widowControl w:val="0"/>
        <w:ind w:left="284"/>
        <w:jc w:val="both"/>
        <w:rPr>
          <w:sz w:val="16"/>
          <w:szCs w:val="16"/>
        </w:rPr>
      </w:pPr>
      <w:r>
        <w:rPr>
          <w:sz w:val="16"/>
          <w:szCs w:val="16"/>
        </w:rPr>
        <w:t>Người được bảo hiểm không được hủy bỏ Hợp đồng bảo hiểm theo từng Chuyến đi. Ngoại trừ không đủ điều kiện để được cấp visa. Bảo Hiểm AAA sẽ hoàn lại Người được bảo hiểm 100% phí bảo hiểm theo từng chuyến. Người được bảo hiểm phải hoàn trả lại Giấy chứng nh</w:t>
      </w:r>
      <w:r>
        <w:rPr>
          <w:sz w:val="16"/>
          <w:szCs w:val="16"/>
        </w:rPr>
        <w:t>ận bảo hiểm cho Bảo Hiểm AAA trong thời gian sớm nhất trước ngày khởi hành của Chuyến đi.</w:t>
      </w:r>
    </w:p>
    <w:p w14:paraId="3820AD9B" w14:textId="77777777" w:rsidR="00C21EC3" w:rsidRDefault="000F3A23">
      <w:pPr>
        <w:widowControl w:val="0"/>
        <w:numPr>
          <w:ilvl w:val="1"/>
          <w:numId w:val="2"/>
        </w:numPr>
        <w:pBdr>
          <w:top w:val="nil"/>
          <w:left w:val="nil"/>
          <w:bottom w:val="nil"/>
          <w:right w:val="nil"/>
          <w:between w:val="nil"/>
        </w:pBdr>
        <w:tabs>
          <w:tab w:val="left" w:pos="284"/>
        </w:tabs>
        <w:spacing w:before="20"/>
        <w:ind w:left="284" w:hanging="142"/>
        <w:rPr>
          <w:color w:val="000000"/>
          <w:sz w:val="16"/>
          <w:szCs w:val="16"/>
        </w:rPr>
      </w:pPr>
      <w:r>
        <w:rPr>
          <w:b/>
          <w:color w:val="000000"/>
          <w:sz w:val="16"/>
          <w:szCs w:val="16"/>
        </w:rPr>
        <w:t>Lưu ý khác</w:t>
      </w:r>
    </w:p>
    <w:p w14:paraId="58B0F64A" w14:textId="77777777" w:rsidR="00C21EC3" w:rsidRDefault="000F3A23">
      <w:pPr>
        <w:widowControl w:val="0"/>
        <w:pBdr>
          <w:top w:val="nil"/>
          <w:left w:val="nil"/>
          <w:bottom w:val="nil"/>
          <w:right w:val="nil"/>
          <w:between w:val="nil"/>
        </w:pBdr>
        <w:tabs>
          <w:tab w:val="left" w:pos="284"/>
        </w:tabs>
        <w:spacing w:after="20" w:line="276" w:lineRule="auto"/>
        <w:ind w:left="284"/>
        <w:jc w:val="both"/>
        <w:rPr>
          <w:color w:val="000000"/>
          <w:sz w:val="16"/>
          <w:szCs w:val="16"/>
        </w:rPr>
      </w:pPr>
      <w:r>
        <w:rPr>
          <w:color w:val="000000"/>
          <w:sz w:val="16"/>
          <w:szCs w:val="16"/>
        </w:rPr>
        <w:t>Trường hợp có sự khác nhau giữa các nội dung được quy định trong Quy tắc bảo hiểm và HĐBH/GCNBH, sẽ áp dụng theo các quy định đã được thỏa thuận trên HĐBH/GCNBH</w:t>
      </w:r>
    </w:p>
    <w:p w14:paraId="17E54CB4" w14:textId="77777777" w:rsidR="00C21EC3" w:rsidRDefault="00C21EC3">
      <w:pPr>
        <w:widowControl w:val="0"/>
        <w:tabs>
          <w:tab w:val="left" w:pos="1452"/>
        </w:tabs>
        <w:jc w:val="both"/>
        <w:rPr>
          <w:sz w:val="16"/>
          <w:szCs w:val="16"/>
        </w:rPr>
      </w:pPr>
    </w:p>
    <w:p w14:paraId="52BC445F" w14:textId="77777777" w:rsidR="00C21EC3" w:rsidRDefault="00C21EC3">
      <w:pPr>
        <w:widowControl w:val="0"/>
        <w:tabs>
          <w:tab w:val="center" w:pos="5115"/>
        </w:tabs>
        <w:jc w:val="center"/>
        <w:rPr>
          <w:color w:val="0000FF"/>
          <w:sz w:val="16"/>
          <w:szCs w:val="16"/>
        </w:rPr>
      </w:pPr>
    </w:p>
    <w:sectPr w:rsidR="00C21EC3">
      <w:footerReference w:type="default" r:id="rId12"/>
      <w:pgSz w:w="11909" w:h="16834"/>
      <w:pgMar w:top="544" w:right="561" w:bottom="539" w:left="561" w:header="567" w:footer="57"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hi, Tran Yen -  Ban BH Con Nguoi" w:date="2026-06-29T18:24:00Z" w:initials="NTY-BBCN">
    <w:p w14:paraId="3FC0154B" w14:textId="77777777" w:rsidR="000F3A23" w:rsidRDefault="000F3A23" w:rsidP="000F3A23">
      <w:pPr>
        <w:pStyle w:val="CommentText"/>
      </w:pPr>
      <w:r>
        <w:rPr>
          <w:rStyle w:val="CommentReference"/>
        </w:rPr>
        <w:annotationRef/>
      </w:r>
      <w:r>
        <w:t>Cập nhật 29.06.202, theo yêu cầu của kê toán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C0154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EBC434" w14:textId="77777777" w:rsidR="00000000" w:rsidRDefault="000F3A23">
      <w:r>
        <w:separator/>
      </w:r>
    </w:p>
  </w:endnote>
  <w:endnote w:type="continuationSeparator" w:id="0">
    <w:p w14:paraId="7EA3FFB6" w14:textId="77777777" w:rsidR="00000000" w:rsidRDefault="000F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A03E6" w14:textId="77777777" w:rsidR="00C21EC3" w:rsidRDefault="000F3A23">
    <w:pPr>
      <w:pBdr>
        <w:top w:val="nil"/>
        <w:left w:val="nil"/>
        <w:bottom w:val="nil"/>
        <w:right w:val="nil"/>
        <w:between w:val="nil"/>
      </w:pBdr>
      <w:tabs>
        <w:tab w:val="center" w:pos="4680"/>
        <w:tab w:val="right" w:pos="9360"/>
      </w:tabs>
      <w:rPr>
        <w:color w:val="000000"/>
      </w:rPr>
    </w:pPr>
    <w:r>
      <w:rPr>
        <w:noProof/>
        <w:lang w:val="en-US"/>
      </w:rPr>
      <w:drawing>
        <wp:anchor distT="0" distB="0" distL="114300" distR="114300" simplePos="0" relativeHeight="251658240" behindDoc="0" locked="0" layoutInCell="1" hidden="0" allowOverlap="1" wp14:anchorId="6814A324" wp14:editId="7AC389FF">
          <wp:simplePos x="0" y="0"/>
          <wp:positionH relativeFrom="column">
            <wp:posOffset>-572769</wp:posOffset>
          </wp:positionH>
          <wp:positionV relativeFrom="paragraph">
            <wp:posOffset>0</wp:posOffset>
          </wp:positionV>
          <wp:extent cx="7780020" cy="480060"/>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780020" cy="480060"/>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CE9539" w14:textId="77777777" w:rsidR="00000000" w:rsidRDefault="000F3A23">
      <w:r>
        <w:separator/>
      </w:r>
    </w:p>
  </w:footnote>
  <w:footnote w:type="continuationSeparator" w:id="0">
    <w:p w14:paraId="0E58928F" w14:textId="77777777" w:rsidR="00000000" w:rsidRDefault="000F3A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0B62"/>
    <w:multiLevelType w:val="multilevel"/>
    <w:tmpl w:val="B0A2BDB8"/>
    <w:lvl w:ilvl="0">
      <w:numFmt w:val="bullet"/>
      <w:lvlText w:val="-"/>
      <w:lvlJc w:val="left"/>
      <w:pPr>
        <w:ind w:left="720" w:hanging="360"/>
      </w:pPr>
      <w:rPr>
        <w:rFonts w:ascii="Times New Roman" w:eastAsia="Times New Roman" w:hAnsi="Times New Roman" w:cs="Times New Roman"/>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7C24AC9"/>
    <w:multiLevelType w:val="hybridMultilevel"/>
    <w:tmpl w:val="71EE3182"/>
    <w:lvl w:ilvl="0" w:tplc="93F6E904">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43F8C"/>
    <w:multiLevelType w:val="multilevel"/>
    <w:tmpl w:val="1A36EF6C"/>
    <w:lvl w:ilvl="0">
      <w:start w:val="1"/>
      <w:numFmt w:val="upperRoman"/>
      <w:lvlText w:val="%1."/>
      <w:lvlJc w:val="left"/>
      <w:pPr>
        <w:ind w:left="808" w:hanging="425"/>
      </w:pPr>
      <w:rPr>
        <w:rFonts w:ascii="Arial" w:eastAsia="Arial" w:hAnsi="Arial" w:cs="Arial"/>
        <w:b/>
        <w:sz w:val="20"/>
        <w:szCs w:val="20"/>
        <w:vertAlign w:val="baseline"/>
      </w:rPr>
    </w:lvl>
    <w:lvl w:ilvl="1">
      <w:start w:val="1"/>
      <w:numFmt w:val="upperRoman"/>
      <w:lvlText w:val="%2."/>
      <w:lvlJc w:val="right"/>
      <w:pPr>
        <w:ind w:left="644" w:hanging="359"/>
      </w:pPr>
      <w:rPr>
        <w:b/>
        <w:vertAlign w:val="baseline"/>
      </w:rPr>
    </w:lvl>
    <w:lvl w:ilvl="2">
      <w:numFmt w:val="bullet"/>
      <w:lvlText w:val="-"/>
      <w:lvlJc w:val="left"/>
      <w:pPr>
        <w:ind w:left="633" w:hanging="456"/>
      </w:pPr>
      <w:rPr>
        <w:rFonts w:ascii="Times New Roman" w:eastAsia="Times New Roman" w:hAnsi="Times New Roman" w:cs="Times New Roman"/>
        <w:sz w:val="24"/>
        <w:szCs w:val="24"/>
        <w:vertAlign w:val="baseline"/>
      </w:rPr>
    </w:lvl>
    <w:lvl w:ilvl="3">
      <w:numFmt w:val="bullet"/>
      <w:lvlText w:val="•"/>
      <w:lvlJc w:val="left"/>
      <w:pPr>
        <w:ind w:left="3031" w:hanging="456"/>
      </w:pPr>
      <w:rPr>
        <w:vertAlign w:val="baseline"/>
      </w:rPr>
    </w:lvl>
    <w:lvl w:ilvl="4">
      <w:numFmt w:val="bullet"/>
      <w:lvlText w:val="•"/>
      <w:lvlJc w:val="left"/>
      <w:pPr>
        <w:ind w:left="4146" w:hanging="456"/>
      </w:pPr>
      <w:rPr>
        <w:vertAlign w:val="baseline"/>
      </w:rPr>
    </w:lvl>
    <w:lvl w:ilvl="5">
      <w:numFmt w:val="bullet"/>
      <w:lvlText w:val="•"/>
      <w:lvlJc w:val="left"/>
      <w:pPr>
        <w:ind w:left="5262" w:hanging="456"/>
      </w:pPr>
      <w:rPr>
        <w:vertAlign w:val="baseline"/>
      </w:rPr>
    </w:lvl>
    <w:lvl w:ilvl="6">
      <w:numFmt w:val="bullet"/>
      <w:lvlText w:val="•"/>
      <w:lvlJc w:val="left"/>
      <w:pPr>
        <w:ind w:left="6377" w:hanging="456"/>
      </w:pPr>
      <w:rPr>
        <w:vertAlign w:val="baseline"/>
      </w:rPr>
    </w:lvl>
    <w:lvl w:ilvl="7">
      <w:numFmt w:val="bullet"/>
      <w:lvlText w:val="•"/>
      <w:lvlJc w:val="left"/>
      <w:pPr>
        <w:ind w:left="7493" w:hanging="456"/>
      </w:pPr>
      <w:rPr>
        <w:vertAlign w:val="baseline"/>
      </w:rPr>
    </w:lvl>
    <w:lvl w:ilvl="8">
      <w:numFmt w:val="bullet"/>
      <w:lvlText w:val="•"/>
      <w:lvlJc w:val="left"/>
      <w:pPr>
        <w:ind w:left="8608" w:hanging="456"/>
      </w:pPr>
      <w:rPr>
        <w:vertAlign w:val="baseline"/>
      </w:rPr>
    </w:lvl>
  </w:abstractNum>
  <w:abstractNum w:abstractNumId="3" w15:restartNumberingAfterBreak="0">
    <w:nsid w:val="1523170A"/>
    <w:multiLevelType w:val="multilevel"/>
    <w:tmpl w:val="F9443F3A"/>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E1C4EAC"/>
    <w:multiLevelType w:val="hybridMultilevel"/>
    <w:tmpl w:val="7CDA2EB6"/>
    <w:lvl w:ilvl="0" w:tplc="93F6E904">
      <w:start w:val="1"/>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5E111D3"/>
    <w:multiLevelType w:val="multilevel"/>
    <w:tmpl w:val="CF1AA3B2"/>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i/>
        <w:caps/>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pStyle w:val="Heading9"/>
      <w:lvlText w:val=""/>
      <w:lvlJc w:val="left"/>
      <w:pPr>
        <w:ind w:left="2520" w:hanging="360"/>
      </w:pPr>
      <w:rPr>
        <w:rFonts w:ascii="Wingdings" w:hAnsi="Wingdings" w:hint="default"/>
      </w:rPr>
    </w:lvl>
  </w:abstractNum>
  <w:abstractNum w:abstractNumId="6" w15:restartNumberingAfterBreak="0">
    <w:nsid w:val="541C0143"/>
    <w:multiLevelType w:val="multilevel"/>
    <w:tmpl w:val="1D1073A2"/>
    <w:lvl w:ilvl="0">
      <w:numFmt w:val="bullet"/>
      <w:lvlText w:val="-"/>
      <w:lvlJc w:val="left"/>
      <w:pPr>
        <w:ind w:left="702" w:hanging="360"/>
      </w:pPr>
      <w:rPr>
        <w:rFonts w:ascii="Times New Roman" w:eastAsia="Times New Roman" w:hAnsi="Times New Roman" w:cs="Times New Roman"/>
        <w:sz w:val="24"/>
        <w:szCs w:val="24"/>
        <w:vertAlign w:val="baseline"/>
      </w:rPr>
    </w:lvl>
    <w:lvl w:ilvl="1">
      <w:start w:val="1"/>
      <w:numFmt w:val="bullet"/>
      <w:lvlText w:val="o"/>
      <w:lvlJc w:val="left"/>
      <w:pPr>
        <w:ind w:left="1422" w:hanging="360"/>
      </w:pPr>
      <w:rPr>
        <w:rFonts w:ascii="Courier New" w:eastAsia="Courier New" w:hAnsi="Courier New" w:cs="Courier New"/>
        <w:vertAlign w:val="baseline"/>
      </w:rPr>
    </w:lvl>
    <w:lvl w:ilvl="2">
      <w:start w:val="1"/>
      <w:numFmt w:val="bullet"/>
      <w:lvlText w:val="▪"/>
      <w:lvlJc w:val="left"/>
      <w:pPr>
        <w:ind w:left="2142" w:hanging="360"/>
      </w:pPr>
      <w:rPr>
        <w:rFonts w:ascii="Noto Sans Symbols" w:eastAsia="Noto Sans Symbols" w:hAnsi="Noto Sans Symbols" w:cs="Noto Sans Symbols"/>
        <w:vertAlign w:val="baseline"/>
      </w:rPr>
    </w:lvl>
    <w:lvl w:ilvl="3">
      <w:start w:val="1"/>
      <w:numFmt w:val="bullet"/>
      <w:lvlText w:val="●"/>
      <w:lvlJc w:val="left"/>
      <w:pPr>
        <w:ind w:left="2862" w:hanging="360"/>
      </w:pPr>
      <w:rPr>
        <w:rFonts w:ascii="Noto Sans Symbols" w:eastAsia="Noto Sans Symbols" w:hAnsi="Noto Sans Symbols" w:cs="Noto Sans Symbols"/>
        <w:vertAlign w:val="baseline"/>
      </w:rPr>
    </w:lvl>
    <w:lvl w:ilvl="4">
      <w:start w:val="1"/>
      <w:numFmt w:val="bullet"/>
      <w:lvlText w:val="o"/>
      <w:lvlJc w:val="left"/>
      <w:pPr>
        <w:ind w:left="3582" w:hanging="360"/>
      </w:pPr>
      <w:rPr>
        <w:rFonts w:ascii="Courier New" w:eastAsia="Courier New" w:hAnsi="Courier New" w:cs="Courier New"/>
        <w:vertAlign w:val="baseline"/>
      </w:rPr>
    </w:lvl>
    <w:lvl w:ilvl="5">
      <w:start w:val="1"/>
      <w:numFmt w:val="bullet"/>
      <w:lvlText w:val="▪"/>
      <w:lvlJc w:val="left"/>
      <w:pPr>
        <w:ind w:left="4302" w:hanging="360"/>
      </w:pPr>
      <w:rPr>
        <w:rFonts w:ascii="Noto Sans Symbols" w:eastAsia="Noto Sans Symbols" w:hAnsi="Noto Sans Symbols" w:cs="Noto Sans Symbols"/>
        <w:vertAlign w:val="baseline"/>
      </w:rPr>
    </w:lvl>
    <w:lvl w:ilvl="6">
      <w:start w:val="1"/>
      <w:numFmt w:val="bullet"/>
      <w:lvlText w:val="●"/>
      <w:lvlJc w:val="left"/>
      <w:pPr>
        <w:ind w:left="5022" w:hanging="360"/>
      </w:pPr>
      <w:rPr>
        <w:rFonts w:ascii="Noto Sans Symbols" w:eastAsia="Noto Sans Symbols" w:hAnsi="Noto Sans Symbols" w:cs="Noto Sans Symbols"/>
        <w:vertAlign w:val="baseline"/>
      </w:rPr>
    </w:lvl>
    <w:lvl w:ilvl="7">
      <w:start w:val="1"/>
      <w:numFmt w:val="bullet"/>
      <w:lvlText w:val="o"/>
      <w:lvlJc w:val="left"/>
      <w:pPr>
        <w:ind w:left="5742" w:hanging="360"/>
      </w:pPr>
      <w:rPr>
        <w:rFonts w:ascii="Courier New" w:eastAsia="Courier New" w:hAnsi="Courier New" w:cs="Courier New"/>
        <w:vertAlign w:val="baseline"/>
      </w:rPr>
    </w:lvl>
    <w:lvl w:ilvl="8">
      <w:start w:val="1"/>
      <w:numFmt w:val="bullet"/>
      <w:lvlText w:val="▪"/>
      <w:lvlJc w:val="left"/>
      <w:pPr>
        <w:ind w:left="6462" w:hanging="360"/>
      </w:pPr>
      <w:rPr>
        <w:rFonts w:ascii="Noto Sans Symbols" w:eastAsia="Noto Sans Symbols" w:hAnsi="Noto Sans Symbols" w:cs="Noto Sans Symbols"/>
        <w:vertAlign w:val="baseline"/>
      </w:rPr>
    </w:lvl>
  </w:abstractNum>
  <w:abstractNum w:abstractNumId="7" w15:restartNumberingAfterBreak="0">
    <w:nsid w:val="54BE47D3"/>
    <w:multiLevelType w:val="multilevel"/>
    <w:tmpl w:val="724088DC"/>
    <w:lvl w:ilvl="0">
      <w:numFmt w:val="bullet"/>
      <w:lvlText w:val="-"/>
      <w:lvlJc w:val="left"/>
      <w:pPr>
        <w:ind w:left="702" w:hanging="360"/>
      </w:pPr>
      <w:rPr>
        <w:rFonts w:ascii="Times New Roman" w:eastAsia="Times New Roman" w:hAnsi="Times New Roman" w:cs="Times New Roman"/>
        <w:sz w:val="24"/>
        <w:szCs w:val="24"/>
        <w:vertAlign w:val="baseline"/>
      </w:rPr>
    </w:lvl>
    <w:lvl w:ilvl="1">
      <w:start w:val="1"/>
      <w:numFmt w:val="bullet"/>
      <w:lvlText w:val="o"/>
      <w:lvlJc w:val="left"/>
      <w:pPr>
        <w:ind w:left="1422" w:hanging="360"/>
      </w:pPr>
      <w:rPr>
        <w:rFonts w:ascii="Courier New" w:eastAsia="Courier New" w:hAnsi="Courier New" w:cs="Courier New"/>
        <w:vertAlign w:val="baseline"/>
      </w:rPr>
    </w:lvl>
    <w:lvl w:ilvl="2">
      <w:start w:val="1"/>
      <w:numFmt w:val="bullet"/>
      <w:lvlText w:val="▪"/>
      <w:lvlJc w:val="left"/>
      <w:pPr>
        <w:ind w:left="2142" w:hanging="360"/>
      </w:pPr>
      <w:rPr>
        <w:rFonts w:ascii="Noto Sans Symbols" w:eastAsia="Noto Sans Symbols" w:hAnsi="Noto Sans Symbols" w:cs="Noto Sans Symbols"/>
        <w:vertAlign w:val="baseline"/>
      </w:rPr>
    </w:lvl>
    <w:lvl w:ilvl="3">
      <w:start w:val="1"/>
      <w:numFmt w:val="bullet"/>
      <w:lvlText w:val="●"/>
      <w:lvlJc w:val="left"/>
      <w:pPr>
        <w:ind w:left="2862" w:hanging="360"/>
      </w:pPr>
      <w:rPr>
        <w:rFonts w:ascii="Noto Sans Symbols" w:eastAsia="Noto Sans Symbols" w:hAnsi="Noto Sans Symbols" w:cs="Noto Sans Symbols"/>
        <w:vertAlign w:val="baseline"/>
      </w:rPr>
    </w:lvl>
    <w:lvl w:ilvl="4">
      <w:start w:val="1"/>
      <w:numFmt w:val="bullet"/>
      <w:lvlText w:val="o"/>
      <w:lvlJc w:val="left"/>
      <w:pPr>
        <w:ind w:left="3582" w:hanging="360"/>
      </w:pPr>
      <w:rPr>
        <w:rFonts w:ascii="Courier New" w:eastAsia="Courier New" w:hAnsi="Courier New" w:cs="Courier New"/>
        <w:vertAlign w:val="baseline"/>
      </w:rPr>
    </w:lvl>
    <w:lvl w:ilvl="5">
      <w:start w:val="1"/>
      <w:numFmt w:val="bullet"/>
      <w:lvlText w:val="▪"/>
      <w:lvlJc w:val="left"/>
      <w:pPr>
        <w:ind w:left="4302" w:hanging="360"/>
      </w:pPr>
      <w:rPr>
        <w:rFonts w:ascii="Noto Sans Symbols" w:eastAsia="Noto Sans Symbols" w:hAnsi="Noto Sans Symbols" w:cs="Noto Sans Symbols"/>
        <w:vertAlign w:val="baseline"/>
      </w:rPr>
    </w:lvl>
    <w:lvl w:ilvl="6">
      <w:start w:val="1"/>
      <w:numFmt w:val="bullet"/>
      <w:lvlText w:val="●"/>
      <w:lvlJc w:val="left"/>
      <w:pPr>
        <w:ind w:left="5022" w:hanging="360"/>
      </w:pPr>
      <w:rPr>
        <w:rFonts w:ascii="Noto Sans Symbols" w:eastAsia="Noto Sans Symbols" w:hAnsi="Noto Sans Symbols" w:cs="Noto Sans Symbols"/>
        <w:vertAlign w:val="baseline"/>
      </w:rPr>
    </w:lvl>
    <w:lvl w:ilvl="7">
      <w:start w:val="1"/>
      <w:numFmt w:val="bullet"/>
      <w:lvlText w:val="o"/>
      <w:lvlJc w:val="left"/>
      <w:pPr>
        <w:ind w:left="5742" w:hanging="360"/>
      </w:pPr>
      <w:rPr>
        <w:rFonts w:ascii="Courier New" w:eastAsia="Courier New" w:hAnsi="Courier New" w:cs="Courier New"/>
        <w:vertAlign w:val="baseline"/>
      </w:rPr>
    </w:lvl>
    <w:lvl w:ilvl="8">
      <w:start w:val="1"/>
      <w:numFmt w:val="bullet"/>
      <w:lvlText w:val="▪"/>
      <w:lvlJc w:val="left"/>
      <w:pPr>
        <w:ind w:left="6462" w:hanging="360"/>
      </w:pPr>
      <w:rPr>
        <w:rFonts w:ascii="Noto Sans Symbols" w:eastAsia="Noto Sans Symbols" w:hAnsi="Noto Sans Symbols" w:cs="Noto Sans Symbols"/>
        <w:vertAlign w:val="baseline"/>
      </w:rPr>
    </w:lvl>
  </w:abstractNum>
  <w:abstractNum w:abstractNumId="8" w15:restartNumberingAfterBreak="0">
    <w:nsid w:val="646C3E14"/>
    <w:multiLevelType w:val="multilevel"/>
    <w:tmpl w:val="762CFB4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64D038FE"/>
    <w:multiLevelType w:val="multilevel"/>
    <w:tmpl w:val="72EC531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751330A3"/>
    <w:multiLevelType w:val="multilevel"/>
    <w:tmpl w:val="1E62F9AA"/>
    <w:lvl w:ilvl="0">
      <w:numFmt w:val="bullet"/>
      <w:lvlText w:val="-"/>
      <w:lvlJc w:val="left"/>
      <w:pPr>
        <w:ind w:left="702" w:hanging="360"/>
      </w:pPr>
      <w:rPr>
        <w:rFonts w:ascii="Times New Roman" w:eastAsia="Times New Roman" w:hAnsi="Times New Roman" w:cs="Times New Roman"/>
        <w:sz w:val="24"/>
        <w:szCs w:val="24"/>
        <w:vertAlign w:val="baseline"/>
      </w:rPr>
    </w:lvl>
    <w:lvl w:ilvl="1">
      <w:start w:val="1"/>
      <w:numFmt w:val="bullet"/>
      <w:lvlText w:val="o"/>
      <w:lvlJc w:val="left"/>
      <w:pPr>
        <w:ind w:left="1422" w:hanging="360"/>
      </w:pPr>
      <w:rPr>
        <w:rFonts w:ascii="Courier New" w:eastAsia="Courier New" w:hAnsi="Courier New" w:cs="Courier New"/>
        <w:vertAlign w:val="baseline"/>
      </w:rPr>
    </w:lvl>
    <w:lvl w:ilvl="2">
      <w:start w:val="1"/>
      <w:numFmt w:val="bullet"/>
      <w:lvlText w:val="▪"/>
      <w:lvlJc w:val="left"/>
      <w:pPr>
        <w:ind w:left="2142" w:hanging="360"/>
      </w:pPr>
      <w:rPr>
        <w:rFonts w:ascii="Noto Sans Symbols" w:eastAsia="Noto Sans Symbols" w:hAnsi="Noto Sans Symbols" w:cs="Noto Sans Symbols"/>
        <w:vertAlign w:val="baseline"/>
      </w:rPr>
    </w:lvl>
    <w:lvl w:ilvl="3">
      <w:start w:val="1"/>
      <w:numFmt w:val="bullet"/>
      <w:lvlText w:val="●"/>
      <w:lvlJc w:val="left"/>
      <w:pPr>
        <w:ind w:left="2862" w:hanging="360"/>
      </w:pPr>
      <w:rPr>
        <w:rFonts w:ascii="Noto Sans Symbols" w:eastAsia="Noto Sans Symbols" w:hAnsi="Noto Sans Symbols" w:cs="Noto Sans Symbols"/>
        <w:vertAlign w:val="baseline"/>
      </w:rPr>
    </w:lvl>
    <w:lvl w:ilvl="4">
      <w:start w:val="1"/>
      <w:numFmt w:val="bullet"/>
      <w:lvlText w:val="o"/>
      <w:lvlJc w:val="left"/>
      <w:pPr>
        <w:ind w:left="3582" w:hanging="360"/>
      </w:pPr>
      <w:rPr>
        <w:rFonts w:ascii="Courier New" w:eastAsia="Courier New" w:hAnsi="Courier New" w:cs="Courier New"/>
        <w:vertAlign w:val="baseline"/>
      </w:rPr>
    </w:lvl>
    <w:lvl w:ilvl="5">
      <w:start w:val="1"/>
      <w:numFmt w:val="bullet"/>
      <w:lvlText w:val="▪"/>
      <w:lvlJc w:val="left"/>
      <w:pPr>
        <w:ind w:left="4302" w:hanging="360"/>
      </w:pPr>
      <w:rPr>
        <w:rFonts w:ascii="Noto Sans Symbols" w:eastAsia="Noto Sans Symbols" w:hAnsi="Noto Sans Symbols" w:cs="Noto Sans Symbols"/>
        <w:vertAlign w:val="baseline"/>
      </w:rPr>
    </w:lvl>
    <w:lvl w:ilvl="6">
      <w:start w:val="1"/>
      <w:numFmt w:val="bullet"/>
      <w:lvlText w:val="●"/>
      <w:lvlJc w:val="left"/>
      <w:pPr>
        <w:ind w:left="5022" w:hanging="360"/>
      </w:pPr>
      <w:rPr>
        <w:rFonts w:ascii="Noto Sans Symbols" w:eastAsia="Noto Sans Symbols" w:hAnsi="Noto Sans Symbols" w:cs="Noto Sans Symbols"/>
        <w:vertAlign w:val="baseline"/>
      </w:rPr>
    </w:lvl>
    <w:lvl w:ilvl="7">
      <w:start w:val="1"/>
      <w:numFmt w:val="bullet"/>
      <w:lvlText w:val="o"/>
      <w:lvlJc w:val="left"/>
      <w:pPr>
        <w:ind w:left="5742" w:hanging="360"/>
      </w:pPr>
      <w:rPr>
        <w:rFonts w:ascii="Courier New" w:eastAsia="Courier New" w:hAnsi="Courier New" w:cs="Courier New"/>
        <w:vertAlign w:val="baseline"/>
      </w:rPr>
    </w:lvl>
    <w:lvl w:ilvl="8">
      <w:start w:val="1"/>
      <w:numFmt w:val="bullet"/>
      <w:lvlText w:val="▪"/>
      <w:lvlJc w:val="left"/>
      <w:pPr>
        <w:ind w:left="6462" w:hanging="360"/>
      </w:pPr>
      <w:rPr>
        <w:rFonts w:ascii="Noto Sans Symbols" w:eastAsia="Noto Sans Symbols" w:hAnsi="Noto Sans Symbols" w:cs="Noto Sans Symbols"/>
        <w:vertAlign w:val="baseline"/>
      </w:rPr>
    </w:lvl>
  </w:abstractNum>
  <w:abstractNum w:abstractNumId="11" w15:restartNumberingAfterBreak="0">
    <w:nsid w:val="7A7A77E8"/>
    <w:multiLevelType w:val="multilevel"/>
    <w:tmpl w:val="A8F65E1C"/>
    <w:lvl w:ilvl="0">
      <w:numFmt w:val="bullet"/>
      <w:lvlText w:val="-"/>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7F967C7A"/>
    <w:multiLevelType w:val="multilevel"/>
    <w:tmpl w:val="53323802"/>
    <w:lvl w:ilvl="0">
      <w:start w:val="2"/>
      <w:numFmt w:val="bullet"/>
      <w:lvlText w:val="-"/>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num>
  <w:num w:numId="2">
    <w:abstractNumId w:val="2"/>
  </w:num>
  <w:num w:numId="3">
    <w:abstractNumId w:val="9"/>
  </w:num>
  <w:num w:numId="4">
    <w:abstractNumId w:val="8"/>
  </w:num>
  <w:num w:numId="5">
    <w:abstractNumId w:val="12"/>
  </w:num>
  <w:num w:numId="6">
    <w:abstractNumId w:val="11"/>
  </w:num>
  <w:num w:numId="7">
    <w:abstractNumId w:val="10"/>
  </w:num>
  <w:num w:numId="8">
    <w:abstractNumId w:val="6"/>
  </w:num>
  <w:num w:numId="9">
    <w:abstractNumId w:val="7"/>
  </w:num>
  <w:num w:numId="10">
    <w:abstractNumId w:val="0"/>
  </w:num>
  <w:num w:numId="11">
    <w:abstractNumId w:val="5"/>
  </w:num>
  <w:num w:numId="12">
    <w:abstractNumId w:val="1"/>
  </w:num>
  <w:num w:numId="13">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hi, Tran Yen -  Ban BH Con Nguoi">
    <w15:presenceInfo w15:providerId="AD" w15:userId="S-1-5-21-1304209557-3504065562-2243647594-223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EC3"/>
    <w:rsid w:val="000F3A23"/>
    <w:rsid w:val="00C21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A5453"/>
  <w15:docId w15:val="{38181F0B-7C29-4ADA-A7B5-E164DF0D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link w:val="Heading3Char"/>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rPr>
  </w:style>
  <w:style w:type="paragraph" w:styleId="Heading5">
    <w:name w:val="heading 5"/>
    <w:basedOn w:val="Normal"/>
    <w:next w:val="Normal"/>
    <w:link w:val="Heading5Char"/>
    <w:qFormat/>
    <w:pPr>
      <w:keepNext/>
      <w:keepLines/>
      <w:spacing w:before="220" w:after="40"/>
      <w:outlineLvl w:val="4"/>
    </w:pPr>
    <w:rPr>
      <w:b/>
      <w:sz w:val="22"/>
      <w:szCs w:val="22"/>
    </w:rPr>
  </w:style>
  <w:style w:type="paragraph" w:styleId="Heading6">
    <w:name w:val="heading 6"/>
    <w:basedOn w:val="Normal"/>
    <w:next w:val="Normal"/>
    <w:qFormat/>
    <w:pPr>
      <w:keepNext/>
      <w:keepLines/>
      <w:spacing w:before="200" w:after="40"/>
      <w:outlineLvl w:val="5"/>
    </w:pPr>
    <w:rPr>
      <w:b/>
      <w:sz w:val="20"/>
      <w:szCs w:val="20"/>
    </w:rPr>
  </w:style>
  <w:style w:type="paragraph" w:styleId="Heading7">
    <w:name w:val="heading 7"/>
    <w:basedOn w:val="Normal"/>
    <w:next w:val="NormalIndent"/>
    <w:link w:val="Heading7Char"/>
    <w:qFormat/>
    <w:rsid w:val="000F3A23"/>
    <w:pPr>
      <w:adjustRightInd w:val="0"/>
      <w:snapToGrid w:val="0"/>
      <w:spacing w:before="120"/>
      <w:ind w:left="1800" w:hanging="360"/>
      <w:jc w:val="both"/>
      <w:outlineLvl w:val="6"/>
    </w:pPr>
    <w:rPr>
      <w:rFonts w:eastAsia="Calibri"/>
      <w:szCs w:val="20"/>
      <w:lang w:val="en-US"/>
    </w:rPr>
  </w:style>
  <w:style w:type="paragraph" w:styleId="Heading8">
    <w:name w:val="heading 8"/>
    <w:basedOn w:val="Normal"/>
    <w:next w:val="NormalIndent"/>
    <w:link w:val="Heading8Char"/>
    <w:qFormat/>
    <w:rsid w:val="000F3A23"/>
    <w:pPr>
      <w:adjustRightInd w:val="0"/>
      <w:snapToGrid w:val="0"/>
      <w:spacing w:before="120"/>
      <w:ind w:left="2160" w:hanging="360"/>
      <w:jc w:val="both"/>
      <w:outlineLvl w:val="7"/>
    </w:pPr>
    <w:rPr>
      <w:rFonts w:eastAsia="Calibri"/>
      <w:szCs w:val="20"/>
      <w:lang w:val="en-US"/>
    </w:rPr>
  </w:style>
  <w:style w:type="paragraph" w:styleId="Heading9">
    <w:name w:val="heading 9"/>
    <w:basedOn w:val="Normal"/>
    <w:next w:val="NormalIndent"/>
    <w:link w:val="Heading9Char"/>
    <w:qFormat/>
    <w:rsid w:val="000F3A23"/>
    <w:pPr>
      <w:adjustRightInd w:val="0"/>
      <w:snapToGrid w:val="0"/>
      <w:spacing w:before="120"/>
      <w:ind w:left="2520" w:hanging="360"/>
      <w:jc w:val="both"/>
      <w:outlineLvl w:val="8"/>
    </w:pPr>
    <w:rPr>
      <w:rFonts w:eastAsia="Calibri"/>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customStyle="1" w:styleId="Char1">
    <w:name w:val="Char1"/>
    <w:basedOn w:val="Normal"/>
    <w:pPr>
      <w:suppressAutoHyphens/>
      <w:spacing w:after="160" w:line="240" w:lineRule="atLeast"/>
      <w:ind w:leftChars="-1" w:left="-1" w:hangingChars="1" w:hanging="1"/>
      <w:textDirection w:val="btLr"/>
      <w:textAlignment w:val="top"/>
      <w:outlineLvl w:val="0"/>
    </w:pPr>
    <w:rPr>
      <w:noProof/>
      <w:position w:val="-1"/>
      <w:sz w:val="20"/>
      <w:szCs w:val="20"/>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pPr>
      <w:suppressAutoHyphens/>
      <w:spacing w:line="1" w:lineRule="atLeast"/>
      <w:ind w:leftChars="-1" w:left="-1" w:hangingChars="1" w:hanging="1"/>
      <w:jc w:val="both"/>
      <w:textDirection w:val="btLr"/>
      <w:textAlignment w:val="top"/>
      <w:outlineLvl w:val="0"/>
    </w:pPr>
    <w:rPr>
      <w:rFonts w:ascii=".VnTime" w:hAnsi=".VnTime"/>
      <w:position w:val="-1"/>
      <w:sz w:val="26"/>
      <w:szCs w:val="20"/>
      <w:lang w:val="en-GB"/>
    </w:rPr>
  </w:style>
  <w:style w:type="character" w:customStyle="1" w:styleId="BodyTextChar">
    <w:name w:val="Body Text Char"/>
    <w:rPr>
      <w:rFonts w:ascii=".VnTime" w:hAnsi=".VnTime"/>
      <w:w w:val="100"/>
      <w:position w:val="-1"/>
      <w:sz w:val="26"/>
      <w:effect w:val="none"/>
      <w:vertAlign w:val="baseline"/>
      <w:cs w:val="0"/>
      <w:em w:val="none"/>
      <w:lang w:val="en-GB" w:bidi="ar-SA"/>
    </w:rPr>
  </w:style>
  <w:style w:type="character" w:styleId="CommentReference">
    <w:name w:val="annotation reference"/>
    <w:uiPriority w:val="99"/>
    <w:rPr>
      <w:w w:val="100"/>
      <w:position w:val="-1"/>
      <w:sz w:val="16"/>
      <w:szCs w:val="16"/>
      <w:effect w:val="none"/>
      <w:vertAlign w:val="baseline"/>
      <w:cs w:val="0"/>
      <w:em w:val="none"/>
    </w:rPr>
  </w:style>
  <w:style w:type="paragraph" w:customStyle="1" w:styleId="CharCharChar">
    <w:name w:val="Char Char Char"/>
    <w:basedOn w:val="Normal"/>
    <w:pPr>
      <w:pageBreakBefore/>
      <w:suppressAutoHyphens/>
      <w:spacing w:before="100" w:beforeAutospacing="1" w:after="100" w:afterAutospacing="1" w:line="1" w:lineRule="atLeast"/>
      <w:ind w:leftChars="-1" w:left="-1" w:hangingChars="1" w:hanging="1"/>
      <w:textDirection w:val="btLr"/>
      <w:textAlignment w:val="top"/>
      <w:outlineLvl w:val="0"/>
    </w:pPr>
    <w:rPr>
      <w:rFonts w:ascii=".VnArial" w:eastAsia=".VnTime" w:hAnsi=".VnArial" w:cs=".VnTime"/>
      <w:position w:val="-1"/>
      <w:sz w:val="20"/>
      <w:szCs w:val="20"/>
      <w:lang w:val="en-US"/>
    </w:rPr>
  </w:style>
  <w:style w:type="paragraph" w:customStyle="1" w:styleId="ListParagraph">
    <w:name w:val="List Paragraph"/>
    <w:aliases w:val="a),abc,bullet,List Paragraph1,List Paragraph2,List Paragraph11,bullet 1,Paragraph,Norm,Đoạn của Danh sách,Đoạn c𞹺Danh sách,List Paragraph111,Nga 3,Colorful List - Accent 11,List Paragraph21,Ðoạn c𞹺Danh sách,Ðoạn cDanh sách,thu,head 2"/>
    <w:basedOn w:val="Normal"/>
    <w:pPr>
      <w:suppressAutoHyphens/>
      <w:spacing w:after="200" w:line="276" w:lineRule="auto"/>
      <w:ind w:leftChars="-1" w:left="720" w:hangingChars="1" w:hanging="1"/>
      <w:contextualSpacing/>
      <w:textDirection w:val="btLr"/>
      <w:textAlignment w:val="top"/>
      <w:outlineLvl w:val="0"/>
    </w:pPr>
    <w:rPr>
      <w:rFonts w:ascii="Calibri" w:hAnsi="Calibri"/>
      <w:position w:val="-1"/>
      <w:sz w:val="22"/>
      <w:szCs w:val="22"/>
      <w:lang w:val="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Segoe UI" w:hAnsi="Segoe UI" w:cs="Segoe UI"/>
      <w:position w:val="-1"/>
      <w:sz w:val="18"/>
      <w:szCs w:val="18"/>
      <w:lang w:val="en-US"/>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customStyle="1" w:styleId="TableParagraph">
    <w:name w:val="Table Paragraph"/>
    <w:basedOn w:val="Normal"/>
    <w:pPr>
      <w:widowControl w:val="0"/>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en-US"/>
    </w:rPr>
  </w:style>
  <w:style w:type="character" w:customStyle="1" w:styleId="text">
    <w:name w:val="text"/>
    <w:rPr>
      <w:w w:val="100"/>
      <w:position w:val="-1"/>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ListParagraphChar">
    <w:name w:val="List Paragraph Char"/>
    <w:aliases w:val="a) Char,abc Char,bullet Char,List Paragraph1 Char,List Paragraph2 Char,List Paragraph11 Char,bullet 1 Char,Paragraph Char,Norm Char,Đoạn của Danh sách Char,Đoạn c𞹺Danh sách Char,List Paragraph111 Char,Nga 3 Char,Ðoạn cDanh sách Char"/>
    <w:rPr>
      <w:rFonts w:ascii="Calibri" w:hAnsi="Calibri"/>
      <w:w w:val="100"/>
      <w:position w:val="-1"/>
      <w:sz w:val="22"/>
      <w:szCs w:val="22"/>
      <w:effect w:val="none"/>
      <w:vertAlign w:val="baseline"/>
      <w:cs w:val="0"/>
      <w:em w:val="none"/>
    </w:rPr>
  </w:style>
  <w:style w:type="paragraph" w:styleId="Header">
    <w:name w:val="head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HeaderChar">
    <w:name w:val="Header Char"/>
    <w:rPr>
      <w:w w:val="100"/>
      <w:position w:val="-1"/>
      <w:sz w:val="24"/>
      <w:szCs w:val="24"/>
      <w:effect w:val="none"/>
      <w:vertAlign w:val="baseline"/>
      <w:cs w:val="0"/>
      <w:em w:val="none"/>
      <w:lang w:eastAsia="en-US"/>
    </w:rPr>
  </w:style>
  <w:style w:type="paragraph" w:styleId="Footer">
    <w:name w:val="foot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FooterChar">
    <w:name w:val="Footer Char"/>
    <w:rPr>
      <w:w w:val="100"/>
      <w:position w:val="-1"/>
      <w:sz w:val="24"/>
      <w:szCs w:val="24"/>
      <w:effect w:val="none"/>
      <w:vertAlign w:val="baseline"/>
      <w:cs w:val="0"/>
      <w:em w:val="none"/>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character" w:customStyle="1" w:styleId="Heading7Char">
    <w:name w:val="Heading 7 Char"/>
    <w:basedOn w:val="DefaultParagraphFont"/>
    <w:link w:val="Heading7"/>
    <w:rsid w:val="000F3A23"/>
    <w:rPr>
      <w:rFonts w:eastAsia="Calibri"/>
      <w:szCs w:val="20"/>
      <w:lang w:val="en-US"/>
    </w:rPr>
  </w:style>
  <w:style w:type="character" w:customStyle="1" w:styleId="Heading8Char">
    <w:name w:val="Heading 8 Char"/>
    <w:basedOn w:val="DefaultParagraphFont"/>
    <w:link w:val="Heading8"/>
    <w:rsid w:val="000F3A23"/>
    <w:rPr>
      <w:rFonts w:eastAsia="Calibri"/>
      <w:szCs w:val="20"/>
      <w:lang w:val="en-US"/>
    </w:rPr>
  </w:style>
  <w:style w:type="character" w:customStyle="1" w:styleId="Heading9Char">
    <w:name w:val="Heading 9 Char"/>
    <w:basedOn w:val="DefaultParagraphFont"/>
    <w:link w:val="Heading9"/>
    <w:rsid w:val="000F3A23"/>
    <w:rPr>
      <w:rFonts w:eastAsia="Calibri"/>
      <w:szCs w:val="26"/>
      <w:lang w:val="en-US"/>
    </w:rPr>
  </w:style>
  <w:style w:type="character" w:customStyle="1" w:styleId="Heading3Char">
    <w:name w:val="Heading 3 Char"/>
    <w:link w:val="Heading3"/>
    <w:rsid w:val="000F3A23"/>
    <w:rPr>
      <w:b/>
      <w:sz w:val="28"/>
      <w:szCs w:val="28"/>
    </w:rPr>
  </w:style>
  <w:style w:type="character" w:customStyle="1" w:styleId="Heading5Char">
    <w:name w:val="Heading 5 Char"/>
    <w:link w:val="Heading5"/>
    <w:rsid w:val="000F3A23"/>
    <w:rPr>
      <w:b/>
      <w:sz w:val="22"/>
      <w:szCs w:val="22"/>
    </w:rPr>
  </w:style>
  <w:style w:type="paragraph" w:styleId="CommentText">
    <w:name w:val="annotation text"/>
    <w:basedOn w:val="Normal"/>
    <w:link w:val="CommentTextChar"/>
    <w:uiPriority w:val="99"/>
    <w:unhideWhenUsed/>
    <w:rsid w:val="000F3A23"/>
    <w:pPr>
      <w:adjustRightInd w:val="0"/>
      <w:snapToGrid w:val="0"/>
      <w:spacing w:before="120"/>
      <w:jc w:val="both"/>
    </w:pPr>
    <w:rPr>
      <w:rFonts w:eastAsia="Calibri" w:cs="Tahoma"/>
      <w:sz w:val="20"/>
      <w:szCs w:val="20"/>
      <w:lang w:val="en-US"/>
    </w:rPr>
  </w:style>
  <w:style w:type="character" w:customStyle="1" w:styleId="CommentTextChar">
    <w:name w:val="Comment Text Char"/>
    <w:basedOn w:val="DefaultParagraphFont"/>
    <w:link w:val="CommentText"/>
    <w:uiPriority w:val="99"/>
    <w:rsid w:val="000F3A23"/>
    <w:rPr>
      <w:rFonts w:eastAsia="Calibri" w:cs="Tahoma"/>
      <w:sz w:val="20"/>
      <w:szCs w:val="20"/>
      <w:lang w:val="en-US"/>
    </w:rPr>
  </w:style>
  <w:style w:type="paragraph" w:styleId="NormalIndent">
    <w:name w:val="Normal Indent"/>
    <w:basedOn w:val="Normal"/>
    <w:uiPriority w:val="99"/>
    <w:semiHidden/>
    <w:unhideWhenUsed/>
    <w:rsid w:val="000F3A2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aa.com.vn/chinh-sach-quyen-rieng-t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2vx7V7Cbwpv2HDwQCRkISgMYiA==">CgMxLjAyD2lkLjhtczdubWFwYzZtejgAciExeENhVndacl9tbnVfTjROVWlSSW9aNlNMUkxjZ3I5U3E=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2404</Words>
  <Characters>13705</Characters>
  <Application>Microsoft Office Word</Application>
  <DocSecurity>0</DocSecurity>
  <Lines>114</Lines>
  <Paragraphs>32</Paragraphs>
  <ScaleCrop>false</ScaleCrop>
  <Company/>
  <LinksUpToDate>false</LinksUpToDate>
  <CharactersWithSpaces>16077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Trangbt</dc:creator>
  <cp:lastModifiedBy>Nhi, Tran Yen -  Ban BH Con Nguoi</cp:lastModifiedBy>
  <cp:revision>2</cp:revision>
  <dcterms:created xsi:type="dcterms:W3CDTF">2023-09-13T10:08:00Z</dcterms:created>
  <dcterms:modified xsi:type="dcterms:W3CDTF">2026-06-29T12:30:00Z</dcterms:modified>
</cp:coreProperties>
</file>